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420" w:firstLine="0" w:firstLineChars="0"/>
        <w:jc w:val="center"/>
        <w:rPr>
          <w:rFonts w:hint="eastAsia"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输液泵技术参数要求</w:t>
      </w:r>
    </w:p>
    <w:p>
      <w:pPr>
        <w:pStyle w:val="6"/>
        <w:ind w:left="420" w:firstLine="0" w:firstLineChars="0"/>
        <w:jc w:val="center"/>
        <w:rPr>
          <w:rFonts w:hint="eastAsia" w:asciiTheme="minorEastAsia" w:hAnsiTheme="minorEastAsia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用途：在ICU、手术室、儿科等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各</w:t>
      </w:r>
      <w:r>
        <w:rPr>
          <w:rFonts w:hint="eastAsia" w:asciiTheme="minorEastAsia" w:hAnsiTheme="minorEastAsia" w:eastAsiaTheme="minorEastAsia"/>
          <w:sz w:val="28"/>
          <w:szCs w:val="28"/>
        </w:rPr>
        <w:t>科室使用，用于精确输液。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left"/>
        <w:textAlignment w:val="auto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主要技术和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8"/>
          <w:szCs w:val="28"/>
        </w:rPr>
        <w:t>性能要求：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 xml:space="preserve">.1安全要求：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.1.1安全防护可靠，防护类型：CF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I</w:t>
      </w:r>
      <w:r>
        <w:rPr>
          <w:rFonts w:hint="eastAsia" w:asciiTheme="minorEastAsia" w:hAnsiTheme="minorEastAsia"/>
          <w:sz w:val="28"/>
          <w:szCs w:val="28"/>
        </w:rPr>
        <w:t>、IP34；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Theme="minorEastAsia" w:hAnsiTheme="minorEastAsia"/>
          <w:kern w:val="0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.1.2 在线动态压力监测，</w:t>
      </w:r>
      <w:r>
        <w:rPr>
          <w:rFonts w:hint="eastAsia" w:asciiTheme="minorEastAsia" w:hAnsiTheme="minorEastAsia"/>
          <w:kern w:val="0"/>
          <w:sz w:val="28"/>
          <w:szCs w:val="28"/>
        </w:rPr>
        <w:t>可实时显示当前压力数值；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</w:rPr>
        <w:t>.1.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防重力自由流功能：泵门打开时，防自由流夹自动关闭，防止液体任意流出；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.2.1精度≤±5%；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.2.2在线滴定功能</w:t>
      </w:r>
      <w:r>
        <w:rPr>
          <w:rFonts w:hint="eastAsia" w:asciiTheme="minorEastAsia" w:hAnsiTheme="minorEastAsia"/>
          <w:sz w:val="28"/>
          <w:szCs w:val="28"/>
          <w:lang w:eastAsia="zh-CN"/>
        </w:rPr>
        <w:t>：安全不中断输液而更改速率。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 基本要求：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759" w:hanging="882" w:hangingChars="315"/>
        <w:jc w:val="left"/>
        <w:textAlignment w:val="auto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3.1 速率范围：0.1-1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/>
          <w:sz w:val="28"/>
          <w:szCs w:val="28"/>
        </w:rPr>
        <w:t>00ml/h,递增：0.1ml；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880" w:hanging="10360" w:hangingChars="3700"/>
        <w:jc w:val="left"/>
        <w:textAlignment w:val="auto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3.2预置总量范围：0.1-9999ml，递增：0.1ml；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880" w:hanging="10360" w:hangingChars="3700"/>
        <w:jc w:val="left"/>
        <w:textAlignment w:val="auto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KVO：0.1-5.0ml/h可调，步进0.1ml/h；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8915" w:hanging="10360" w:hangingChars="3700"/>
        <w:jc w:val="left"/>
        <w:textAlignment w:val="auto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 </w:t>
      </w:r>
      <w:r>
        <w:rPr>
          <w:rFonts w:hint="eastAsia" w:ascii="宋体" w:hAnsi="宋体"/>
          <w:sz w:val="28"/>
          <w:szCs w:val="28"/>
        </w:rPr>
        <w:t>支持在输液泵上编辑输液器品牌名称，可校准自定义输液器</w:t>
      </w:r>
      <w:r>
        <w:rPr>
          <w:rFonts w:hint="eastAsia" w:asciiTheme="minorEastAsia" w:hAnsiTheme="minorEastAsia" w:eastAsiaTheme="minorEastAsia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Cs/>
          <w:sz w:val="28"/>
          <w:szCs w:val="28"/>
        </w:rPr>
        <w:t>3.</w:t>
      </w:r>
      <w:r>
        <w:rPr>
          <w:rFonts w:hint="eastAsia" w:asciiTheme="minorEastAsia" w:hAnsiTheme="minorEastAsia"/>
          <w:bCs/>
          <w:sz w:val="28"/>
          <w:szCs w:val="28"/>
          <w:lang w:val="en-US" w:eastAsia="zh-CN"/>
        </w:rPr>
        <w:t>5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 xml:space="preserve">  整机重量</w:t>
      </w:r>
      <w:r>
        <w:rPr>
          <w:rFonts w:hint="eastAsia" w:asciiTheme="minorEastAsia" w:hAnsiTheme="minorEastAsia"/>
          <w:bCs/>
          <w:sz w:val="28"/>
          <w:szCs w:val="28"/>
          <w:lang w:val="en-US" w:eastAsia="zh-CN"/>
        </w:rPr>
        <w:t>≤2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kg，主机自带提手，方便携带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分低级、中级、高级三级报警</w:t>
      </w:r>
      <w:r>
        <w:rPr>
          <w:rFonts w:hint="eastAsia" w:ascii="宋体" w:hAnsi="宋体"/>
          <w:sz w:val="28"/>
          <w:szCs w:val="28"/>
        </w:rPr>
        <w:t>。可实现声光，动画和文字同时报警提示，并</w:t>
      </w:r>
      <w:r>
        <w:rPr>
          <w:rFonts w:hint="eastAsia" w:asciiTheme="minorEastAsia" w:hAnsiTheme="minorEastAsia" w:eastAsiaTheme="minorEastAsia"/>
          <w:sz w:val="28"/>
          <w:szCs w:val="28"/>
        </w:rPr>
        <w:t>显示具体报警信息；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具有</w:t>
      </w:r>
      <w:r>
        <w:rPr>
          <w:rFonts w:hint="eastAsia" w:ascii="宋体" w:hAnsi="宋体"/>
          <w:sz w:val="28"/>
          <w:szCs w:val="28"/>
          <w:lang w:val="en-US" w:eastAsia="zh-CN"/>
        </w:rPr>
        <w:t>≥4</w:t>
      </w:r>
      <w:r>
        <w:rPr>
          <w:rFonts w:hint="eastAsia" w:ascii="宋体" w:hAnsi="宋体"/>
          <w:sz w:val="28"/>
          <w:szCs w:val="28"/>
        </w:rPr>
        <w:t>种输液模式可选：速度模式、时间模式、体重模式和滴速模式；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3.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 电池工作时间≥4小时@25ml/h；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可加装无线模块，实现无线联网监测；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3.1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</w:t>
      </w:r>
      <w:r>
        <w:rPr>
          <w:rFonts w:hint="eastAsia" w:asciiTheme="minorEastAsia" w:hAnsiTheme="minorEastAsia"/>
          <w:sz w:val="28"/>
          <w:szCs w:val="28"/>
        </w:rPr>
        <w:t>全中文软件操作界面。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left"/>
        <w:textAlignment w:val="auto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3.1</w:t>
      </w:r>
      <w:r>
        <w:rPr>
          <w:rFonts w:hint="eastAsia" w:ascii="宋体" w:hAnsi="宋体"/>
          <w:sz w:val="28"/>
          <w:szCs w:val="28"/>
          <w:lang w:val="en-US" w:eastAsia="zh-CN"/>
        </w:rPr>
        <w:t>1多</w:t>
      </w:r>
      <w:r>
        <w:rPr>
          <w:rFonts w:hint="eastAsia" w:ascii="宋体" w:hAnsi="宋体"/>
          <w:sz w:val="28"/>
          <w:szCs w:val="28"/>
        </w:rPr>
        <w:t>种累计量管理模式：24h累计量、最近累计量、自定义时间段累计量、定时间隔累计量</w:t>
      </w:r>
      <w:r>
        <w:rPr>
          <w:rFonts w:hint="eastAsia" w:ascii="宋体" w:hAnsi="宋体"/>
          <w:sz w:val="28"/>
          <w:szCs w:val="28"/>
          <w:lang w:eastAsia="zh-CN"/>
        </w:rPr>
        <w:t>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left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.支持输血功能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4AC9AE"/>
    <w:multiLevelType w:val="singleLevel"/>
    <w:tmpl w:val="634AC9A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1NDVjOWM1Njg4YjQ5NDVlNmIzYTJkZmI5ZDYxZGEifQ=="/>
  </w:docVars>
  <w:rsids>
    <w:rsidRoot w:val="00000000"/>
    <w:rsid w:val="1C28044F"/>
    <w:rsid w:val="2D880E38"/>
    <w:rsid w:val="57ED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398</Words>
  <Characters>511</Characters>
  <Lines>0</Lines>
  <Paragraphs>0</Paragraphs>
  <TotalTime>116</TotalTime>
  <ScaleCrop>false</ScaleCrop>
  <LinksUpToDate>false</LinksUpToDate>
  <CharactersWithSpaces>527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无以言表</cp:lastModifiedBy>
  <cp:lastPrinted>2022-08-30T07:11:58Z</cp:lastPrinted>
  <dcterms:modified xsi:type="dcterms:W3CDTF">2022-08-30T08:25:22Z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46449D6A4D2D493594DF0C854FC5D240</vt:lpwstr>
  </property>
</Properties>
</file>