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6" w:lineRule="atLeast"/>
        <w:jc w:val="center"/>
        <w:rPr>
          <w:rFonts w:ascii="Verdana" w:hAnsi="Verdana" w:eastAsia="宋体" w:cs="宋体"/>
          <w:b/>
          <w:kern w:val="0"/>
          <w:sz w:val="44"/>
          <w:szCs w:val="44"/>
        </w:rPr>
      </w:pPr>
      <w:r>
        <w:rPr>
          <w:rFonts w:hint="eastAsia" w:ascii="Verdana" w:hAnsi="Verdana" w:eastAsia="宋体" w:cs="宋体"/>
          <w:b/>
          <w:kern w:val="0"/>
          <w:sz w:val="44"/>
          <w:szCs w:val="44"/>
        </w:rPr>
        <w:t>高碑店市医院</w:t>
      </w:r>
    </w:p>
    <w:p>
      <w:pPr>
        <w:widowControl/>
        <w:spacing w:line="306" w:lineRule="atLeast"/>
        <w:jc w:val="center"/>
        <w:rPr>
          <w:rFonts w:ascii="Verdana" w:hAnsi="Verdana" w:eastAsia="宋体" w:cs="宋体"/>
          <w:b/>
          <w:kern w:val="0"/>
          <w:sz w:val="44"/>
          <w:szCs w:val="44"/>
        </w:rPr>
      </w:pPr>
      <w:r>
        <w:rPr>
          <w:rFonts w:hint="eastAsia" w:ascii="Verdana" w:hAnsi="Verdana" w:eastAsia="宋体" w:cs="宋体"/>
          <w:b/>
          <w:kern w:val="0"/>
          <w:sz w:val="44"/>
          <w:szCs w:val="44"/>
        </w:rPr>
        <w:t>16排CT室内防护装修参数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hint="eastAsia" w:ascii="Verdana" w:hAnsi="Verdana" w:eastAsia="宋体" w:cs="宋体"/>
          <w:kern w:val="0"/>
          <w:sz w:val="28"/>
          <w:szCs w:val="28"/>
        </w:rPr>
        <w:t>电动防护门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1.项目地点：</w:t>
      </w:r>
      <w:r>
        <w:rPr>
          <w:rFonts w:hint="eastAsia" w:ascii="Verdana" w:hAnsi="Verdana" w:eastAsia="宋体" w:cs="宋体"/>
          <w:kern w:val="0"/>
          <w:sz w:val="28"/>
          <w:szCs w:val="28"/>
        </w:rPr>
        <w:t>高碑店市市</w:t>
      </w:r>
      <w:r>
        <w:rPr>
          <w:rFonts w:ascii="Verdana" w:hAnsi="Verdana" w:eastAsia="宋体" w:cs="宋体"/>
          <w:kern w:val="0"/>
          <w:sz w:val="28"/>
          <w:szCs w:val="28"/>
        </w:rPr>
        <w:t>医院</w:t>
      </w:r>
      <w:r>
        <w:rPr>
          <w:rFonts w:hint="eastAsia" w:ascii="Verdana" w:hAnsi="Verdana" w:eastAsia="宋体" w:cs="宋体"/>
          <w:kern w:val="0"/>
          <w:sz w:val="28"/>
          <w:szCs w:val="28"/>
        </w:rPr>
        <w:t>CT室</w:t>
      </w:r>
      <w:r>
        <w:rPr>
          <w:rFonts w:ascii="Verdana" w:hAnsi="Verdana" w:eastAsia="宋体" w:cs="宋体"/>
          <w:kern w:val="0"/>
          <w:sz w:val="28"/>
          <w:szCs w:val="28"/>
        </w:rPr>
        <w:t>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2.设备配置：防护门、自动行走机构（电机、驱动器、轨道等）、门楣（含曝光指示等）、防夹系统（停止并反向运动）、手动开关（两套）遥控器等；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3.防护门需求：尺寸</w:t>
      </w:r>
      <w:r>
        <w:rPr>
          <w:rFonts w:hint="eastAsia" w:ascii="Verdana" w:hAnsi="Verdana" w:eastAsia="宋体" w:cs="宋体"/>
          <w:kern w:val="0"/>
          <w:sz w:val="28"/>
          <w:szCs w:val="28"/>
        </w:rPr>
        <w:t>225</w:t>
      </w:r>
      <w:r>
        <w:rPr>
          <w:rFonts w:ascii="Verdana" w:hAnsi="Verdana" w:eastAsia="宋体" w:cs="宋体"/>
          <w:kern w:val="0"/>
          <w:sz w:val="28"/>
          <w:szCs w:val="28"/>
        </w:rPr>
        <w:t>0mm宽×2</w:t>
      </w:r>
      <w:r>
        <w:rPr>
          <w:rFonts w:hint="eastAsia" w:ascii="Verdana" w:hAnsi="Verdana" w:eastAsia="宋体" w:cs="宋体"/>
          <w:kern w:val="0"/>
          <w:sz w:val="28"/>
          <w:szCs w:val="28"/>
        </w:rPr>
        <w:t>3</w:t>
      </w:r>
      <w:r>
        <w:rPr>
          <w:rFonts w:ascii="Verdana" w:hAnsi="Verdana" w:eastAsia="宋体" w:cs="宋体"/>
          <w:kern w:val="0"/>
          <w:sz w:val="28"/>
          <w:szCs w:val="28"/>
        </w:rPr>
        <w:t>50mm高，铅当量</w:t>
      </w:r>
      <w:r>
        <w:rPr>
          <w:rFonts w:hint="eastAsia" w:ascii="Verdana" w:hAnsi="Verdana" w:eastAsia="宋体" w:cs="宋体"/>
          <w:kern w:val="0"/>
          <w:sz w:val="28"/>
          <w:szCs w:val="28"/>
        </w:rPr>
        <w:t>4</w:t>
      </w:r>
      <w:r>
        <w:rPr>
          <w:rFonts w:ascii="Verdana" w:hAnsi="Verdana" w:eastAsia="宋体" w:cs="宋体"/>
          <w:kern w:val="0"/>
          <w:sz w:val="28"/>
          <w:szCs w:val="28"/>
        </w:rPr>
        <w:t>mmpb，材质304拉丝不锈钢，不锈钢板厚度≥1mm，焊接处采用圆弧角边缘一体成型方式；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4.上悬挂滑道承载量：单扇＞180kg，采用铝合金轨道。拉丝不锈钢门楣；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5.开起宽度：单扇700-2100mm；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6.进口电机及驱动器，扫描室、控制室室内分别手动控制及遥控控制方式。控制开关与驱动器之间采取暗线连接；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7.开门速度：250-500mm/s可调；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8.闭门速度：250-500mm/s可调；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9.开门保持时间：1-20s可调；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10.闭门力：≥500N；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11.反转时间：≤1s；；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12.电源电压：AC165-250V50HZ；；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13.工作环境：-20°-+50°；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14.提供工作指示灯（LED指示灯带文字提示）；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15.提供防辐射安全指示标识；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16.提供安全防撞连锁装置，要求开门区域内全覆盖；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17.提供行程开关供设备连锁；</w:t>
      </w:r>
    </w:p>
    <w:p>
      <w:pPr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18.室内可手动上锁；</w:t>
      </w:r>
    </w:p>
    <w:p>
      <w:pPr>
        <w:rPr>
          <w:sz w:val="28"/>
          <w:szCs w:val="28"/>
        </w:rPr>
      </w:pPr>
      <w:r>
        <w:rPr>
          <w:rFonts w:hint="eastAsia" w:ascii="Verdana" w:hAnsi="Verdana" w:eastAsia="宋体" w:cs="宋体"/>
          <w:kern w:val="0"/>
          <w:sz w:val="28"/>
          <w:szCs w:val="28"/>
        </w:rPr>
        <w:t>室内防护门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1.项目地点：</w:t>
      </w:r>
      <w:r>
        <w:rPr>
          <w:rFonts w:hint="eastAsia" w:ascii="Verdana" w:hAnsi="Verdana" w:eastAsia="宋体" w:cs="宋体"/>
          <w:kern w:val="0"/>
          <w:sz w:val="28"/>
          <w:szCs w:val="28"/>
        </w:rPr>
        <w:t>高碑店市市</w:t>
      </w:r>
      <w:r>
        <w:rPr>
          <w:rFonts w:ascii="Verdana" w:hAnsi="Verdana" w:eastAsia="宋体" w:cs="宋体"/>
          <w:kern w:val="0"/>
          <w:sz w:val="28"/>
          <w:szCs w:val="28"/>
        </w:rPr>
        <w:t>医院</w:t>
      </w:r>
      <w:r>
        <w:rPr>
          <w:rFonts w:hint="eastAsia" w:ascii="Verdana" w:hAnsi="Verdana" w:eastAsia="宋体" w:cs="宋体"/>
          <w:kern w:val="0"/>
          <w:sz w:val="28"/>
          <w:szCs w:val="28"/>
        </w:rPr>
        <w:t>CT室</w:t>
      </w:r>
      <w:r>
        <w:rPr>
          <w:rFonts w:ascii="Verdana" w:hAnsi="Verdana" w:eastAsia="宋体" w:cs="宋体"/>
          <w:kern w:val="0"/>
          <w:sz w:val="28"/>
          <w:szCs w:val="28"/>
        </w:rPr>
        <w:t>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2.防护门需求：尺寸900mm宽×2000mm高，铅当量</w:t>
      </w:r>
      <w:r>
        <w:rPr>
          <w:rFonts w:hint="eastAsia" w:ascii="Verdana" w:hAnsi="Verdana" w:eastAsia="宋体" w:cs="宋体"/>
          <w:kern w:val="0"/>
          <w:sz w:val="28"/>
          <w:szCs w:val="28"/>
        </w:rPr>
        <w:t>4</w:t>
      </w:r>
      <w:r>
        <w:rPr>
          <w:rFonts w:ascii="Verdana" w:hAnsi="Verdana" w:eastAsia="宋体" w:cs="宋体"/>
          <w:kern w:val="0"/>
          <w:sz w:val="28"/>
          <w:szCs w:val="28"/>
        </w:rPr>
        <w:t>mmpb，材质304拉丝不锈钢，不锈钢板厚度≥1mm，焊接处采用圆弧角边缘一体成型方式，；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3.开关方式，手动，防反弹功能，关门后自动锁定。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4.提供工作指示灯（LED指示灯带文字提示）；</w:t>
      </w:r>
    </w:p>
    <w:p>
      <w:pPr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28"/>
          <w:szCs w:val="28"/>
        </w:rPr>
        <w:t>5.提供防辐射安全指示标识</w:t>
      </w:r>
    </w:p>
    <w:p>
      <w:pPr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hint="eastAsia" w:ascii="Verdana" w:hAnsi="Verdana" w:eastAsia="宋体" w:cs="宋体"/>
          <w:kern w:val="0"/>
          <w:sz w:val="28"/>
          <w:szCs w:val="28"/>
        </w:rPr>
        <w:t>玻璃观察窗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28"/>
          <w:szCs w:val="28"/>
        </w:rPr>
      </w:pPr>
      <w:r>
        <w:rPr>
          <w:rFonts w:ascii="Verdana" w:hAnsi="Verdana" w:eastAsia="宋体" w:cs="宋体"/>
          <w:kern w:val="0"/>
          <w:sz w:val="32"/>
          <w:szCs w:val="32"/>
        </w:rPr>
        <w:t>1.项目地点：</w:t>
      </w:r>
      <w:r>
        <w:rPr>
          <w:rFonts w:hint="eastAsia" w:ascii="Verdana" w:hAnsi="Verdana" w:eastAsia="宋体" w:cs="宋体"/>
          <w:kern w:val="0"/>
          <w:sz w:val="28"/>
          <w:szCs w:val="28"/>
        </w:rPr>
        <w:t>高碑店市市</w:t>
      </w:r>
      <w:r>
        <w:rPr>
          <w:rFonts w:ascii="Verdana" w:hAnsi="Verdana" w:eastAsia="宋体" w:cs="宋体"/>
          <w:kern w:val="0"/>
          <w:sz w:val="28"/>
          <w:szCs w:val="28"/>
        </w:rPr>
        <w:t>医院</w:t>
      </w:r>
      <w:r>
        <w:rPr>
          <w:rFonts w:hint="eastAsia" w:ascii="Verdana" w:hAnsi="Verdana" w:eastAsia="宋体" w:cs="宋体"/>
          <w:kern w:val="0"/>
          <w:sz w:val="28"/>
          <w:szCs w:val="28"/>
        </w:rPr>
        <w:t>CT室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32"/>
          <w:szCs w:val="32"/>
        </w:rPr>
      </w:pPr>
      <w:r>
        <w:rPr>
          <w:rFonts w:ascii="Verdana" w:hAnsi="Verdana" w:eastAsia="宋体" w:cs="宋体"/>
          <w:kern w:val="0"/>
          <w:sz w:val="32"/>
          <w:szCs w:val="32"/>
        </w:rPr>
        <w:t>2.防护级别：</w:t>
      </w:r>
      <w:r>
        <w:rPr>
          <w:rFonts w:hint="eastAsia" w:ascii="Verdana" w:hAnsi="Verdana" w:eastAsia="宋体" w:cs="宋体"/>
          <w:kern w:val="0"/>
          <w:sz w:val="32"/>
          <w:szCs w:val="32"/>
        </w:rPr>
        <w:t>4</w:t>
      </w:r>
      <w:r>
        <w:rPr>
          <w:rFonts w:ascii="Verdana" w:hAnsi="Verdana" w:eastAsia="宋体" w:cs="宋体"/>
          <w:kern w:val="0"/>
          <w:sz w:val="32"/>
          <w:szCs w:val="32"/>
        </w:rPr>
        <w:t>mmpb；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32"/>
          <w:szCs w:val="32"/>
        </w:rPr>
      </w:pPr>
      <w:r>
        <w:rPr>
          <w:rFonts w:ascii="Verdana" w:hAnsi="Verdana" w:eastAsia="宋体" w:cs="宋体"/>
          <w:kern w:val="0"/>
          <w:sz w:val="32"/>
          <w:szCs w:val="32"/>
        </w:rPr>
        <w:t>3.不锈钢边框、边框防护级别</w:t>
      </w:r>
      <w:r>
        <w:rPr>
          <w:rFonts w:hint="eastAsia" w:ascii="Verdana" w:hAnsi="Verdana" w:eastAsia="宋体" w:cs="宋体"/>
          <w:kern w:val="0"/>
          <w:sz w:val="32"/>
          <w:szCs w:val="32"/>
        </w:rPr>
        <w:t>4</w:t>
      </w:r>
      <w:r>
        <w:rPr>
          <w:rFonts w:ascii="Verdana" w:hAnsi="Verdana" w:eastAsia="宋体" w:cs="宋体"/>
          <w:kern w:val="0"/>
          <w:sz w:val="32"/>
          <w:szCs w:val="32"/>
        </w:rPr>
        <w:t>mmpb；</w:t>
      </w:r>
    </w:p>
    <w:p>
      <w:pPr>
        <w:rPr>
          <w:sz w:val="32"/>
          <w:szCs w:val="32"/>
        </w:rPr>
      </w:pPr>
      <w:r>
        <w:rPr>
          <w:rFonts w:ascii="Verdana" w:hAnsi="Verdana" w:eastAsia="宋体" w:cs="宋体"/>
          <w:kern w:val="0"/>
          <w:sz w:val="32"/>
          <w:szCs w:val="32"/>
        </w:rPr>
        <w:t>4.玻璃净尺寸：1500mm宽×900mm高</w:t>
      </w:r>
      <w:r>
        <w:rPr>
          <w:rFonts w:hint="eastAsia" w:ascii="Verdana" w:hAnsi="Verdana" w:eastAsia="宋体" w:cs="宋体"/>
          <w:kern w:val="0"/>
          <w:sz w:val="32"/>
          <w:szCs w:val="32"/>
          <w:lang w:eastAsia="zh-CN"/>
        </w:rPr>
        <w:t>，厚度</w:t>
      </w:r>
      <w:r>
        <w:rPr>
          <w:rFonts w:hint="eastAsia" w:ascii="Verdana" w:hAnsi="Verdana" w:eastAsia="宋体" w:cs="宋体"/>
          <w:kern w:val="0"/>
          <w:sz w:val="32"/>
          <w:szCs w:val="32"/>
          <w:lang w:val="en-US" w:eastAsia="zh-CN"/>
        </w:rPr>
        <w:t>20mm。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7663"/>
    <w:rsid w:val="001608B3"/>
    <w:rsid w:val="001C2525"/>
    <w:rsid w:val="00284E89"/>
    <w:rsid w:val="00296E87"/>
    <w:rsid w:val="002B667C"/>
    <w:rsid w:val="003029AB"/>
    <w:rsid w:val="00331FF5"/>
    <w:rsid w:val="00395416"/>
    <w:rsid w:val="005D4E3C"/>
    <w:rsid w:val="00767663"/>
    <w:rsid w:val="00783103"/>
    <w:rsid w:val="007D4D1A"/>
    <w:rsid w:val="00923DE9"/>
    <w:rsid w:val="00A242A3"/>
    <w:rsid w:val="00D71216"/>
    <w:rsid w:val="00EE5D63"/>
    <w:rsid w:val="00FF2214"/>
    <w:rsid w:val="1A24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2019-05-07T07:40:00Z</dcterms:created>
  <dc:creator>Administrator</dc:creator>
  <cp:lastModifiedBy>李超</cp:lastModifiedBy>
  <dcterms:modified xsi:type="dcterms:W3CDTF">2019-05-09T09:22:05Z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