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0" w:after="0" w:line="240" w:lineRule="atLeast"/>
        <w:ind w:firstLine="301" w:firstLineChars="100"/>
        <w:jc w:val="center"/>
        <w:rPr>
          <w:rStyle w:val="6"/>
          <w:rFonts w:ascii="Tahoma" w:hAnsi="Tahoma" w:cs="Tahoma"/>
          <w:bCs/>
          <w:color w:val="333333"/>
          <w:sz w:val="30"/>
          <w:szCs w:val="30"/>
        </w:rPr>
      </w:pPr>
      <w:r>
        <w:rPr>
          <w:rStyle w:val="6"/>
          <w:rFonts w:ascii="Tahoma" w:hAnsi="Tahoma"/>
          <w:color w:val="333333"/>
          <w:sz w:val="30"/>
          <w:szCs w:val="30"/>
        </w:rPr>
        <w:t>4</w:t>
      </w:r>
      <w:r>
        <w:rPr>
          <w:rStyle w:val="7"/>
          <w:rFonts w:hint="eastAsia" w:ascii="宋体" w:hAnsi="宋体" w:cs="宋体"/>
          <w:b/>
          <w:bCs/>
          <w:color w:val="333333"/>
          <w:sz w:val="30"/>
          <w:szCs w:val="30"/>
        </w:rPr>
        <w:t>℃</w:t>
      </w:r>
      <w:r>
        <w:rPr>
          <w:rStyle w:val="6"/>
          <w:rFonts w:ascii="Tahoma" w:hAnsi="Tahoma" w:eastAsia="Times New Roman"/>
          <w:color w:val="333333"/>
          <w:sz w:val="30"/>
          <w:szCs w:val="30"/>
        </w:rPr>
        <w:t> </w:t>
      </w:r>
      <w:r>
        <w:rPr>
          <w:rStyle w:val="6"/>
          <w:rFonts w:hint="eastAsia" w:ascii="Tahoma" w:hAnsi="Tahoma"/>
          <w:color w:val="333333"/>
          <w:sz w:val="30"/>
          <w:szCs w:val="30"/>
        </w:rPr>
        <w:t>血液</w:t>
      </w:r>
      <w:r>
        <w:rPr>
          <w:rStyle w:val="6"/>
          <w:rFonts w:hint="eastAsia" w:ascii="宋体" w:hAnsi="宋体" w:cs="宋体"/>
          <w:color w:val="333333"/>
          <w:sz w:val="30"/>
          <w:szCs w:val="30"/>
        </w:rPr>
        <w:t>冷藏箱</w:t>
      </w:r>
    </w:p>
    <w:p>
      <w:pPr>
        <w:pStyle w:val="9"/>
        <w:spacing w:before="0" w:after="0" w:line="240" w:lineRule="atLeast"/>
        <w:ind w:left="600"/>
        <w:rPr>
          <w:rStyle w:val="6"/>
          <w:rFonts w:ascii="Tahoma" w:hAnsi="Tahoma"/>
          <w:color w:val="333333"/>
        </w:rPr>
      </w:pPr>
    </w:p>
    <w:p>
      <w:pPr>
        <w:pStyle w:val="9"/>
        <w:spacing w:before="0" w:after="0" w:line="240" w:lineRule="atLeast"/>
        <w:ind w:firstLine="241" w:firstLineChars="100"/>
        <w:rPr>
          <w:rStyle w:val="6"/>
          <w:rFonts w:ascii="Tahoma" w:hAnsi="Tahoma"/>
          <w:color w:val="333333"/>
        </w:rPr>
      </w:pPr>
      <w:r>
        <w:rPr>
          <w:rStyle w:val="6"/>
          <w:rFonts w:ascii="Tahoma" w:hAnsi="Tahoma"/>
          <w:color w:val="333333"/>
        </w:rPr>
        <w:t xml:space="preserve">1. </w:t>
      </w:r>
      <w:r>
        <w:rPr>
          <w:rStyle w:val="6"/>
          <w:rFonts w:hint="eastAsia" w:ascii="Tahoma" w:hAnsi="Tahoma"/>
          <w:color w:val="333333"/>
        </w:rPr>
        <w:t>电源：</w:t>
      </w:r>
      <w:r>
        <w:rPr>
          <w:rStyle w:val="6"/>
          <w:rFonts w:ascii="Tahoma" w:hAnsi="Tahoma"/>
          <w:color w:val="333333"/>
        </w:rPr>
        <w:t>220V   50Hz</w:t>
      </w:r>
    </w:p>
    <w:p>
      <w:pPr>
        <w:pStyle w:val="9"/>
        <w:spacing w:before="0" w:after="0" w:line="240" w:lineRule="atLeast"/>
        <w:ind w:firstLine="236" w:firstLineChars="98"/>
        <w:rPr>
          <w:rStyle w:val="6"/>
          <w:rFonts w:ascii="Tahoma" w:hAnsi="Tahoma"/>
          <w:color w:val="333333"/>
        </w:rPr>
      </w:pPr>
      <w:r>
        <w:rPr>
          <w:rStyle w:val="6"/>
          <w:rFonts w:ascii="Tahoma" w:hAnsi="Tahoma"/>
          <w:color w:val="333333"/>
        </w:rPr>
        <w:t xml:space="preserve">2. </w:t>
      </w:r>
      <w:r>
        <w:rPr>
          <w:rStyle w:val="6"/>
          <w:rFonts w:hint="eastAsia" w:ascii="Tahoma" w:hAnsi="Tahoma"/>
          <w:color w:val="333333"/>
        </w:rPr>
        <w:t>冷藏箱相关技术要求</w:t>
      </w:r>
    </w:p>
    <w:p>
      <w:pPr>
        <w:pStyle w:val="9"/>
        <w:spacing w:before="0" w:after="0" w:line="240" w:lineRule="atLeast"/>
        <w:ind w:firstLine="236" w:firstLineChars="98"/>
        <w:rPr>
          <w:rStyle w:val="6"/>
          <w:rFonts w:ascii="宋体"/>
          <w:color w:val="333333"/>
        </w:rPr>
      </w:pPr>
      <w:r>
        <w:rPr>
          <w:rStyle w:val="6"/>
          <w:rFonts w:ascii="Tahoma" w:hAnsi="Tahoma"/>
          <w:color w:val="333333"/>
        </w:rPr>
        <w:t>2.1</w:t>
      </w:r>
      <w:r>
        <w:rPr>
          <w:rStyle w:val="6"/>
          <w:rFonts w:hint="eastAsia" w:ascii="Tahoma" w:hAnsi="Tahoma"/>
          <w:color w:val="333333"/>
        </w:rPr>
        <w:t>容积：</w:t>
      </w:r>
      <w:r>
        <w:rPr>
          <w:rStyle w:val="6"/>
          <w:rFonts w:hint="eastAsia" w:ascii="宋体"/>
          <w:color w:val="333333"/>
        </w:rPr>
        <w:t>≧</w:t>
      </w:r>
      <w:r>
        <w:rPr>
          <w:rStyle w:val="6"/>
          <w:rFonts w:ascii="宋体" w:hAnsi="宋体"/>
          <w:color w:val="333333"/>
        </w:rPr>
        <w:t>31</w:t>
      </w:r>
      <w:r>
        <w:rPr>
          <w:rStyle w:val="6"/>
          <w:rFonts w:ascii="宋体"/>
          <w:color w:val="333333"/>
        </w:rPr>
        <w:t>0</w:t>
      </w:r>
      <w:r>
        <w:rPr>
          <w:rStyle w:val="6"/>
          <w:rFonts w:hint="eastAsia" w:ascii="宋体" w:hAnsi="宋体"/>
          <w:color w:val="333333"/>
        </w:rPr>
        <w:t>升～</w:t>
      </w:r>
    </w:p>
    <w:p>
      <w:pPr>
        <w:pStyle w:val="9"/>
        <w:spacing w:before="0" w:after="0" w:line="240" w:lineRule="atLeast"/>
        <w:ind w:firstLine="241" w:firstLineChars="100"/>
        <w:rPr>
          <w:rStyle w:val="6"/>
        </w:rPr>
      </w:pPr>
      <w:r>
        <w:rPr>
          <w:rStyle w:val="6"/>
          <w:rFonts w:ascii="Tahoma" w:hAnsi="Tahoma"/>
        </w:rPr>
        <w:t xml:space="preserve">2.2 </w:t>
      </w:r>
      <w:r>
        <w:rPr>
          <w:rStyle w:val="6"/>
          <w:rFonts w:hint="eastAsia" w:ascii="Tahoma" w:hAnsi="Tahoma"/>
        </w:rPr>
        <w:t>温控范围：</w:t>
      </w:r>
      <w:r>
        <w:rPr>
          <w:rStyle w:val="6"/>
          <w:rFonts w:ascii="Tahoma" w:hAnsi="Tahoma"/>
        </w:rPr>
        <w:t>4</w:t>
      </w:r>
      <w:r>
        <w:rPr>
          <w:rStyle w:val="6"/>
          <w:rFonts w:hint="eastAsia" w:ascii="宋体" w:hAnsi="宋体" w:cs="宋体"/>
        </w:rPr>
        <w:t>℃</w:t>
      </w:r>
      <w:r>
        <w:rPr>
          <w:rStyle w:val="6"/>
          <w:rFonts w:ascii="Tahoma" w:hAnsi="Tahoma"/>
        </w:rPr>
        <w:t>±1</w:t>
      </w:r>
      <w:r>
        <w:rPr>
          <w:rStyle w:val="6"/>
          <w:rFonts w:hint="eastAsia" w:ascii="宋体" w:hAnsi="宋体" w:cs="宋体"/>
        </w:rPr>
        <w:t>℃</w:t>
      </w:r>
    </w:p>
    <w:p>
      <w:pPr>
        <w:pStyle w:val="9"/>
        <w:spacing w:before="0" w:after="0" w:line="240" w:lineRule="atLeast"/>
        <w:ind w:firstLine="241" w:firstLineChars="100"/>
        <w:rPr>
          <w:rStyle w:val="7"/>
          <w:rFonts w:ascii="宋体"/>
          <w:color w:val="333333"/>
        </w:rPr>
      </w:pPr>
      <w:r>
        <w:rPr>
          <w:rStyle w:val="7"/>
          <w:rFonts w:ascii="Tahoma" w:hAnsi="Tahoma"/>
          <w:b/>
          <w:color w:val="333333"/>
        </w:rPr>
        <w:t>2.3</w:t>
      </w:r>
      <w:r>
        <w:rPr>
          <w:rStyle w:val="7"/>
          <w:rFonts w:hint="eastAsia" w:ascii="宋体" w:hAnsi="宋体"/>
          <w:color w:val="333333"/>
        </w:rPr>
        <w:t>外形尺寸（宽</w:t>
      </w:r>
      <w:r>
        <w:rPr>
          <w:rStyle w:val="7"/>
          <w:rFonts w:ascii="宋体" w:hAnsi="宋体"/>
          <w:color w:val="333333"/>
        </w:rPr>
        <w:t>X</w:t>
      </w:r>
      <w:r>
        <w:rPr>
          <w:rStyle w:val="7"/>
          <w:rFonts w:hint="eastAsia" w:ascii="宋体" w:hAnsi="宋体"/>
          <w:color w:val="333333"/>
        </w:rPr>
        <w:t>深</w:t>
      </w:r>
      <w:r>
        <w:rPr>
          <w:rStyle w:val="7"/>
          <w:rFonts w:ascii="宋体" w:hAnsi="宋体"/>
          <w:color w:val="333333"/>
        </w:rPr>
        <w:t>X</w:t>
      </w:r>
      <w:r>
        <w:rPr>
          <w:rStyle w:val="7"/>
          <w:rFonts w:hint="eastAsia" w:ascii="宋体" w:hAnsi="宋体"/>
          <w:color w:val="333333"/>
        </w:rPr>
        <w:t>高）：宽</w:t>
      </w:r>
      <w:r>
        <w:rPr>
          <w:rStyle w:val="7"/>
          <w:rFonts w:ascii="宋体" w:hAnsi="宋体"/>
          <w:color w:val="333333"/>
        </w:rPr>
        <w:t>600</w:t>
      </w:r>
      <w:r>
        <w:rPr>
          <w:rStyle w:val="7"/>
          <w:rFonts w:hint="eastAsia" w:ascii="宋体"/>
          <w:color w:val="333333"/>
        </w:rPr>
        <w:t>×</w:t>
      </w:r>
      <w:r>
        <w:rPr>
          <w:rStyle w:val="7"/>
          <w:rFonts w:hint="eastAsia" w:ascii="宋体" w:hAnsi="宋体"/>
          <w:color w:val="333333"/>
        </w:rPr>
        <w:t>深</w:t>
      </w:r>
      <w:r>
        <w:rPr>
          <w:rStyle w:val="7"/>
          <w:rFonts w:ascii="宋体" w:hAnsi="宋体"/>
          <w:color w:val="333333"/>
        </w:rPr>
        <w:t>550</w:t>
      </w:r>
      <w:r>
        <w:rPr>
          <w:rStyle w:val="7"/>
          <w:rFonts w:hint="eastAsia" w:ascii="宋体"/>
          <w:color w:val="333333"/>
        </w:rPr>
        <w:t>×</w:t>
      </w:r>
      <w:r>
        <w:rPr>
          <w:rStyle w:val="7"/>
          <w:rFonts w:hint="eastAsia" w:ascii="宋体" w:hAnsi="宋体"/>
          <w:color w:val="333333"/>
        </w:rPr>
        <w:t>高</w:t>
      </w:r>
      <w:r>
        <w:rPr>
          <w:rStyle w:val="7"/>
          <w:rFonts w:ascii="宋体" w:hAnsi="宋体"/>
          <w:color w:val="333333"/>
        </w:rPr>
        <w:t>1800</w:t>
      </w:r>
      <w:r>
        <w:rPr>
          <w:rStyle w:val="6"/>
          <w:rFonts w:hint="eastAsia" w:ascii="宋体" w:hAnsi="宋体"/>
          <w:color w:val="333333"/>
        </w:rPr>
        <w:t>～</w:t>
      </w:r>
      <w:r>
        <w:rPr>
          <w:rStyle w:val="7"/>
          <w:rFonts w:hint="eastAsia" w:ascii="宋体" w:hAnsi="宋体"/>
          <w:color w:val="333333"/>
        </w:rPr>
        <w:t>宽</w:t>
      </w:r>
      <w:r>
        <w:rPr>
          <w:rStyle w:val="7"/>
          <w:rFonts w:ascii="宋体" w:hAnsi="宋体"/>
          <w:color w:val="333333"/>
        </w:rPr>
        <w:t>660</w:t>
      </w:r>
      <w:r>
        <w:rPr>
          <w:rStyle w:val="7"/>
          <w:rFonts w:hint="eastAsia" w:ascii="宋体"/>
          <w:color w:val="333333"/>
        </w:rPr>
        <w:t>×</w:t>
      </w:r>
      <w:r>
        <w:rPr>
          <w:rStyle w:val="7"/>
          <w:rFonts w:hint="eastAsia" w:ascii="宋体" w:hAnsi="宋体"/>
          <w:color w:val="333333"/>
        </w:rPr>
        <w:t>深</w:t>
      </w:r>
      <w:r>
        <w:rPr>
          <w:rStyle w:val="7"/>
          <w:rFonts w:ascii="宋体" w:hAnsi="宋体"/>
          <w:color w:val="333333"/>
        </w:rPr>
        <w:t>644</w:t>
      </w:r>
      <w:r>
        <w:rPr>
          <w:rStyle w:val="7"/>
          <w:rFonts w:hint="eastAsia" w:ascii="宋体"/>
          <w:color w:val="333333"/>
        </w:rPr>
        <w:t>×</w:t>
      </w:r>
      <w:r>
        <w:rPr>
          <w:rStyle w:val="7"/>
          <w:rFonts w:hint="eastAsia" w:ascii="宋体" w:hAnsi="宋体"/>
          <w:color w:val="333333"/>
        </w:rPr>
        <w:t>高</w:t>
      </w:r>
      <w:r>
        <w:rPr>
          <w:rStyle w:val="7"/>
          <w:rFonts w:ascii="宋体" w:hAnsi="宋体"/>
          <w:color w:val="333333"/>
        </w:rPr>
        <w:t>1960</w:t>
      </w:r>
    </w:p>
    <w:p>
      <w:pPr>
        <w:pStyle w:val="9"/>
        <w:spacing w:before="0" w:after="0" w:line="240" w:lineRule="atLeast"/>
        <w:ind w:firstLine="275" w:firstLineChars="98"/>
        <w:rPr>
          <w:rStyle w:val="7"/>
          <w:rFonts w:ascii="宋体"/>
          <w:color w:val="333333"/>
        </w:rPr>
      </w:pPr>
      <w:r>
        <w:rPr>
          <w:rStyle w:val="7"/>
          <w:b/>
          <w:sz w:val="28"/>
          <w:szCs w:val="28"/>
        </w:rPr>
        <w:t xml:space="preserve">2.4 </w:t>
      </w:r>
      <w:r>
        <w:rPr>
          <w:rStyle w:val="7"/>
          <w:rFonts w:hint="eastAsia"/>
        </w:rPr>
        <w:t>内置</w:t>
      </w:r>
      <w:r>
        <w:rPr>
          <w:rStyle w:val="7"/>
          <w:rFonts w:hint="eastAsia" w:ascii="宋体" w:hAnsi="宋体"/>
          <w:color w:val="333333"/>
        </w:rPr>
        <w:t>搁架</w:t>
      </w:r>
      <w:r>
        <w:rPr>
          <w:rStyle w:val="7"/>
          <w:rFonts w:ascii="宋体" w:hAnsi="宋体"/>
          <w:color w:val="333333"/>
        </w:rPr>
        <w:t>/</w:t>
      </w:r>
      <w:r>
        <w:rPr>
          <w:rStyle w:val="7"/>
          <w:rFonts w:hint="eastAsia" w:ascii="宋体" w:hAnsi="宋体"/>
          <w:color w:val="333333"/>
        </w:rPr>
        <w:t>篮筐：</w:t>
      </w:r>
      <w:r>
        <w:rPr>
          <w:rStyle w:val="7"/>
          <w:rFonts w:ascii="宋体" w:hAnsi="宋体"/>
          <w:color w:val="333333"/>
        </w:rPr>
        <w:t>5/15</w:t>
      </w:r>
    </w:p>
    <w:p>
      <w:pPr>
        <w:pStyle w:val="9"/>
        <w:spacing w:before="0" w:after="0" w:line="240" w:lineRule="atLeast"/>
        <w:ind w:firstLine="120" w:firstLineChars="50"/>
        <w:rPr>
          <w:rStyle w:val="7"/>
          <w:rFonts w:ascii="Tahoma" w:hAnsi="Tahoma" w:cs="Tahoma"/>
          <w:b/>
          <w:bCs/>
          <w:color w:val="333333"/>
        </w:rPr>
      </w:pPr>
      <w:r>
        <w:rPr>
          <w:rStyle w:val="7"/>
          <w:rFonts w:ascii="Tahoma" w:hAnsi="Tahoma" w:cs="Tahoma"/>
          <w:b/>
          <w:bCs/>
          <w:color w:val="333333"/>
        </w:rPr>
        <w:t xml:space="preserve">3. </w:t>
      </w:r>
      <w:r>
        <w:rPr>
          <w:rStyle w:val="7"/>
          <w:rFonts w:hint="eastAsia" w:ascii="Tahoma" w:hAnsi="Tahoma" w:cs="Tahoma"/>
          <w:b/>
          <w:bCs/>
          <w:color w:val="333333"/>
        </w:rPr>
        <w:t>产品设计相关技术控制系统要求</w:t>
      </w:r>
    </w:p>
    <w:p>
      <w:pPr>
        <w:pStyle w:val="9"/>
        <w:spacing w:before="0" w:after="0" w:line="240" w:lineRule="atLeast"/>
        <w:ind w:firstLine="240" w:firstLineChars="100"/>
        <w:rPr>
          <w:rStyle w:val="7"/>
          <w:rFonts w:ascii="Tahoma" w:hAnsi="Tahoma" w:eastAsia="Times New Roman"/>
          <w:color w:val="333333"/>
          <w:sz w:val="14"/>
          <w:szCs w:val="14"/>
        </w:rPr>
      </w:pPr>
      <w:r>
        <w:rPr>
          <w:rStyle w:val="7"/>
          <w:rFonts w:hint="eastAsia" w:ascii="宋体" w:hAnsi="宋体" w:cs="宋体"/>
          <w:color w:val="333333"/>
        </w:rPr>
        <w:t>准确微电脑控制，箱内温度恒定控制在</w:t>
      </w:r>
      <w:r>
        <w:rPr>
          <w:rStyle w:val="7"/>
          <w:rFonts w:ascii="Tahoma" w:hAnsi="Tahoma" w:eastAsia="Times New Roman"/>
          <w:color w:val="333333"/>
        </w:rPr>
        <w:t>4±1</w:t>
      </w:r>
      <w:r>
        <w:rPr>
          <w:rStyle w:val="7"/>
          <w:rFonts w:hint="eastAsia" w:ascii="宋体" w:hAnsi="宋体" w:cs="宋体"/>
          <w:color w:val="333333"/>
        </w:rPr>
        <w:t>℃范围内。</w:t>
      </w:r>
      <w:r>
        <w:rPr>
          <w:rStyle w:val="7"/>
          <w:rFonts w:ascii="Tahoma" w:hAnsi="Tahoma" w:eastAsia="Times New Roman"/>
          <w:color w:val="333333"/>
          <w:sz w:val="14"/>
          <w:szCs w:val="14"/>
        </w:rPr>
        <w:t> </w:t>
      </w:r>
    </w:p>
    <w:p>
      <w:pPr>
        <w:pStyle w:val="9"/>
        <w:spacing w:before="0" w:after="0" w:line="240" w:lineRule="atLeast"/>
        <w:ind w:firstLine="138" w:firstLineChars="49"/>
        <w:rPr>
          <w:rStyle w:val="7"/>
          <w:rFonts w:ascii="Tahoma" w:hAnsi="Tahoma"/>
          <w:color w:val="333333"/>
          <w:sz w:val="14"/>
          <w:szCs w:val="14"/>
        </w:rPr>
      </w:pPr>
      <w:r>
        <w:rPr>
          <w:rStyle w:val="7"/>
          <w:rFonts w:ascii="宋体" w:hAnsi="宋体" w:cs="宋体"/>
          <w:b/>
          <w:bCs/>
          <w:color w:val="333333"/>
          <w:sz w:val="28"/>
          <w:szCs w:val="28"/>
        </w:rPr>
        <w:t>4</w:t>
      </w:r>
      <w:r>
        <w:rPr>
          <w:rStyle w:val="7"/>
          <w:rFonts w:ascii="宋体" w:hAnsi="宋体" w:cs="宋体"/>
          <w:b/>
          <w:bCs/>
          <w:color w:val="333333"/>
        </w:rPr>
        <w:t>.</w:t>
      </w:r>
      <w:r>
        <w:rPr>
          <w:rStyle w:val="7"/>
          <w:rFonts w:hint="eastAsia" w:ascii="宋体" w:hAnsi="宋体" w:cs="宋体"/>
          <w:b/>
          <w:bCs/>
          <w:color w:val="333333"/>
        </w:rPr>
        <w:t>安全控制系统</w:t>
      </w:r>
      <w:r>
        <w:rPr>
          <w:rStyle w:val="7"/>
          <w:rFonts w:ascii="Tahoma" w:hAnsi="Tahoma" w:eastAsia="Times New Roman"/>
          <w:color w:val="333333"/>
          <w:sz w:val="14"/>
          <w:szCs w:val="14"/>
        </w:rPr>
        <w:t>  </w:t>
      </w:r>
      <w:r>
        <w:rPr>
          <w:rStyle w:val="7"/>
          <w:rFonts w:hint="eastAsia" w:ascii="Tahoma" w:hAnsi="Tahoma"/>
          <w:b/>
          <w:color w:val="333333"/>
        </w:rPr>
        <w:t>要求</w:t>
      </w:r>
    </w:p>
    <w:p>
      <w:pPr>
        <w:pStyle w:val="9"/>
        <w:spacing w:before="0" w:after="0" w:line="240" w:lineRule="atLeast"/>
        <w:rPr>
          <w:rStyle w:val="7"/>
          <w:rFonts w:ascii="Tahoma" w:hAnsi="Tahoma" w:eastAsia="Times New Roman"/>
          <w:color w:val="333333"/>
          <w:sz w:val="14"/>
          <w:szCs w:val="14"/>
        </w:rPr>
      </w:pPr>
      <w:r>
        <w:rPr>
          <w:rStyle w:val="7"/>
          <w:rFonts w:ascii="Tahoma" w:hAnsi="Tahoma" w:eastAsia="Times New Roman"/>
          <w:color w:val="333333"/>
        </w:rPr>
        <w:t xml:space="preserve">● </w:t>
      </w:r>
      <w:r>
        <w:rPr>
          <w:rStyle w:val="7"/>
          <w:rFonts w:hint="eastAsia" w:ascii="宋体" w:hAnsi="宋体" w:cs="宋体"/>
          <w:color w:val="333333"/>
        </w:rPr>
        <w:t>三种报警方式：声音蜂鸣报警，灯光闪烁报警、可接远程报警。</w:t>
      </w:r>
      <w:r>
        <w:rPr>
          <w:rStyle w:val="7"/>
          <w:rFonts w:ascii="Tahoma" w:hAnsi="Tahoma" w:eastAsia="Times New Roman"/>
          <w:color w:val="333333"/>
          <w:sz w:val="14"/>
          <w:szCs w:val="14"/>
        </w:rPr>
        <w:t> </w:t>
      </w:r>
    </w:p>
    <w:p>
      <w:pPr>
        <w:pStyle w:val="9"/>
        <w:spacing w:before="0" w:after="0" w:line="240" w:lineRule="atLeast"/>
        <w:rPr>
          <w:rStyle w:val="7"/>
          <w:rFonts w:ascii="Tahoma" w:hAnsi="Tahoma" w:eastAsia="Times New Roman"/>
          <w:color w:val="333333"/>
          <w:sz w:val="14"/>
          <w:szCs w:val="14"/>
        </w:rPr>
      </w:pPr>
      <w:r>
        <w:rPr>
          <w:rStyle w:val="7"/>
          <w:rFonts w:ascii="Tahoma" w:hAnsi="Tahoma" w:eastAsia="Times New Roman"/>
          <w:color w:val="333333"/>
        </w:rPr>
        <w:t xml:space="preserve">● </w:t>
      </w:r>
      <w:r>
        <w:rPr>
          <w:rStyle w:val="7"/>
          <w:rFonts w:hint="eastAsia" w:ascii="宋体" w:hAnsi="宋体" w:cs="宋体"/>
          <w:color w:val="333333"/>
        </w:rPr>
        <w:t>配备温度记录仪，随时记录打印箱内温度，便于监控。</w:t>
      </w:r>
      <w:r>
        <w:rPr>
          <w:rStyle w:val="7"/>
          <w:rFonts w:ascii="Tahoma" w:hAnsi="Tahoma" w:eastAsia="Times New Roman"/>
          <w:color w:val="333333"/>
          <w:sz w:val="14"/>
          <w:szCs w:val="14"/>
        </w:rPr>
        <w:t>  </w:t>
      </w:r>
    </w:p>
    <w:p>
      <w:pPr>
        <w:pStyle w:val="9"/>
        <w:spacing w:before="0" w:after="0" w:line="240" w:lineRule="atLeast"/>
        <w:rPr>
          <w:rStyle w:val="7"/>
          <w:rFonts w:ascii="Tahoma" w:hAnsi="Tahoma" w:eastAsia="Times New Roman"/>
          <w:color w:val="333333"/>
          <w:sz w:val="14"/>
          <w:szCs w:val="14"/>
        </w:rPr>
      </w:pPr>
      <w:r>
        <w:rPr>
          <w:rStyle w:val="7"/>
          <w:rFonts w:ascii="Tahoma" w:hAnsi="Tahoma" w:eastAsia="Times New Roman"/>
          <w:color w:val="333333"/>
        </w:rPr>
        <w:t xml:space="preserve">● </w:t>
      </w:r>
      <w:r>
        <w:rPr>
          <w:rStyle w:val="7"/>
          <w:rFonts w:hint="eastAsia" w:ascii="宋体" w:hAnsi="宋体" w:cs="宋体"/>
          <w:color w:val="333333"/>
        </w:rPr>
        <w:t>多层可移动式搁架，不锈钢或浸塑钢丝存血筐，方便实用，便于清洁。</w:t>
      </w:r>
      <w:r>
        <w:rPr>
          <w:rStyle w:val="7"/>
          <w:rFonts w:ascii="Tahoma" w:hAnsi="Tahoma" w:eastAsia="Times New Roman"/>
          <w:color w:val="333333"/>
          <w:sz w:val="14"/>
          <w:szCs w:val="14"/>
        </w:rPr>
        <w:t> </w:t>
      </w:r>
    </w:p>
    <w:p>
      <w:pPr>
        <w:pStyle w:val="9"/>
        <w:spacing w:before="0" w:after="0" w:line="240" w:lineRule="atLeast"/>
        <w:rPr>
          <w:rStyle w:val="7"/>
          <w:rFonts w:ascii="Tahoma" w:hAnsi="Tahoma" w:eastAsia="Times New Roman"/>
          <w:color w:val="333333"/>
          <w:sz w:val="14"/>
          <w:szCs w:val="14"/>
        </w:rPr>
      </w:pPr>
      <w:r>
        <w:rPr>
          <w:rStyle w:val="7"/>
          <w:rFonts w:ascii="Tahoma" w:hAnsi="Tahoma" w:eastAsia="Times New Roman"/>
          <w:color w:val="333333"/>
        </w:rPr>
        <w:t xml:space="preserve">● </w:t>
      </w:r>
      <w:r>
        <w:rPr>
          <w:rStyle w:val="7"/>
          <w:rFonts w:hint="eastAsia" w:ascii="宋体" w:hAnsi="宋体" w:cs="宋体"/>
          <w:color w:val="333333"/>
        </w:rPr>
        <w:t>血液分类存放，便于存储、识别。</w:t>
      </w:r>
      <w:r>
        <w:rPr>
          <w:rStyle w:val="7"/>
          <w:rFonts w:ascii="Tahoma" w:hAnsi="Tahoma" w:eastAsia="Times New Roman"/>
          <w:color w:val="333333"/>
          <w:sz w:val="14"/>
          <w:szCs w:val="14"/>
        </w:rPr>
        <w:t> </w:t>
      </w:r>
    </w:p>
    <w:p>
      <w:pPr>
        <w:pStyle w:val="9"/>
        <w:spacing w:before="0" w:after="0" w:line="240" w:lineRule="atLeast"/>
        <w:rPr>
          <w:rStyle w:val="7"/>
          <w:rFonts w:ascii="Tahoma" w:hAnsi="Tahoma" w:eastAsia="Times New Roman"/>
          <w:color w:val="333333"/>
          <w:sz w:val="14"/>
          <w:szCs w:val="14"/>
        </w:rPr>
      </w:pPr>
      <w:r>
        <w:rPr>
          <w:rStyle w:val="7"/>
          <w:rFonts w:ascii="Tahoma" w:hAnsi="Tahoma" w:eastAsia="Times New Roman"/>
          <w:color w:val="333333"/>
        </w:rPr>
        <w:t xml:space="preserve">● </w:t>
      </w:r>
      <w:r>
        <w:rPr>
          <w:rStyle w:val="7"/>
          <w:rFonts w:hint="eastAsia" w:ascii="宋体" w:hAnsi="宋体" w:cs="宋体"/>
          <w:color w:val="333333"/>
        </w:rPr>
        <w:t>带测温孔设计，便于进行温度检测。</w:t>
      </w:r>
      <w:r>
        <w:rPr>
          <w:rStyle w:val="7"/>
          <w:rFonts w:ascii="Tahoma" w:hAnsi="Tahoma" w:eastAsia="Times New Roman"/>
          <w:color w:val="333333"/>
          <w:sz w:val="14"/>
          <w:szCs w:val="14"/>
        </w:rPr>
        <w:t> </w:t>
      </w:r>
    </w:p>
    <w:p>
      <w:pPr>
        <w:pStyle w:val="9"/>
        <w:spacing w:before="0" w:after="0" w:line="240" w:lineRule="atLeast"/>
        <w:rPr>
          <w:rStyle w:val="7"/>
          <w:rFonts w:ascii="Tahoma" w:hAnsi="Tahoma"/>
          <w:color w:val="333333"/>
          <w:sz w:val="28"/>
          <w:szCs w:val="28"/>
        </w:rPr>
      </w:pPr>
      <w:r>
        <w:rPr>
          <w:rStyle w:val="7"/>
          <w:rFonts w:ascii="Tahoma" w:hAnsi="Tahoma" w:eastAsia="Times New Roman"/>
          <w:color w:val="333333"/>
          <w:sz w:val="14"/>
          <w:szCs w:val="14"/>
        </w:rPr>
        <w:t> </w:t>
      </w:r>
      <w:r>
        <w:rPr>
          <w:rStyle w:val="7"/>
          <w:rFonts w:ascii="Tahoma" w:hAnsi="Tahoma"/>
          <w:color w:val="333333"/>
          <w:sz w:val="14"/>
          <w:szCs w:val="14"/>
        </w:rPr>
        <w:t xml:space="preserve">                                                                                    </w:t>
      </w:r>
      <w:r>
        <w:rPr>
          <w:rStyle w:val="7"/>
          <w:rFonts w:hint="eastAsia" w:ascii="Tahoma" w:hAnsi="Tahoma"/>
          <w:color w:val="333333"/>
          <w:sz w:val="28"/>
          <w:szCs w:val="28"/>
        </w:rPr>
        <w:t>输血科：</w:t>
      </w:r>
    </w:p>
    <w:p>
      <w:pPr>
        <w:pStyle w:val="9"/>
        <w:spacing w:before="0" w:after="0" w:line="240" w:lineRule="atLeast"/>
        <w:ind w:firstLine="5740" w:firstLineChars="2050"/>
        <w:rPr>
          <w:rStyle w:val="7"/>
          <w:rFonts w:ascii="Tahoma" w:hAnsi="Tahoma"/>
          <w:color w:val="333333"/>
          <w:sz w:val="28"/>
          <w:szCs w:val="28"/>
        </w:rPr>
      </w:pPr>
      <w:r>
        <w:rPr>
          <w:rStyle w:val="7"/>
          <w:rFonts w:ascii="Tahoma" w:hAnsi="Tahoma"/>
          <w:color w:val="333333"/>
          <w:sz w:val="28"/>
          <w:szCs w:val="28"/>
        </w:rPr>
        <w:t>2019</w:t>
      </w:r>
      <w:r>
        <w:rPr>
          <w:rStyle w:val="7"/>
          <w:rFonts w:hint="eastAsia" w:ascii="Tahoma" w:hAnsi="Tahoma"/>
          <w:color w:val="333333"/>
          <w:sz w:val="28"/>
          <w:szCs w:val="28"/>
        </w:rPr>
        <w:t>年</w:t>
      </w:r>
      <w:r>
        <w:rPr>
          <w:rStyle w:val="7"/>
          <w:rFonts w:ascii="Tahoma" w:hAnsi="Tahoma"/>
          <w:color w:val="333333"/>
          <w:sz w:val="28"/>
          <w:szCs w:val="28"/>
        </w:rPr>
        <w:t>4</w:t>
      </w:r>
      <w:r>
        <w:rPr>
          <w:rStyle w:val="7"/>
          <w:rFonts w:hint="eastAsia" w:ascii="Tahoma" w:hAnsi="Tahoma"/>
          <w:color w:val="333333"/>
          <w:sz w:val="28"/>
          <w:szCs w:val="28"/>
        </w:rPr>
        <w:t>月</w:t>
      </w:r>
      <w:r>
        <w:rPr>
          <w:rStyle w:val="7"/>
          <w:rFonts w:ascii="Tahoma" w:hAnsi="Tahoma"/>
          <w:color w:val="333333"/>
          <w:sz w:val="28"/>
          <w:szCs w:val="28"/>
        </w:rPr>
        <w:t>19</w:t>
      </w:r>
      <w:r>
        <w:rPr>
          <w:rStyle w:val="7"/>
          <w:rFonts w:hint="eastAsia" w:ascii="Tahoma" w:hAnsi="Tahoma"/>
          <w:color w:val="333333"/>
          <w:sz w:val="28"/>
          <w:szCs w:val="28"/>
        </w:rPr>
        <w:t>日</w:t>
      </w:r>
    </w:p>
    <w:p>
      <w:pPr>
        <w:pStyle w:val="9"/>
        <w:spacing w:before="0" w:after="0" w:line="240" w:lineRule="atLeast"/>
        <w:rPr>
          <w:rStyle w:val="7"/>
          <w:rFonts w:ascii="Tahoma" w:hAnsi="Tahoma" w:cs="Tahoma"/>
          <w:b/>
          <w:bCs/>
          <w:color w:val="333333"/>
        </w:rPr>
      </w:pPr>
      <w:r>
        <w:rPr>
          <w:rStyle w:val="7"/>
          <w:rFonts w:ascii="Tahoma" w:hAnsi="Tahoma" w:eastAsia="Times New Roman"/>
          <w:color w:val="333333"/>
          <w:sz w:val="14"/>
          <w:szCs w:val="14"/>
        </w:rPr>
        <w:t>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781C"/>
    <w:rsid w:val="00000896"/>
    <w:rsid w:val="000921D2"/>
    <w:rsid w:val="004021A6"/>
    <w:rsid w:val="004E1D42"/>
    <w:rsid w:val="00825A01"/>
    <w:rsid w:val="008D0168"/>
    <w:rsid w:val="00A53721"/>
    <w:rsid w:val="00C253F8"/>
    <w:rsid w:val="00D21A95"/>
    <w:rsid w:val="00E7114F"/>
    <w:rsid w:val="00F5781C"/>
    <w:rsid w:val="00FE12B7"/>
    <w:rsid w:val="56D94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tabs>
        <w:tab w:val="right" w:pos="4153"/>
        <w:tab w:val="left" w:leader="middleDo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99"/>
    <w:pPr>
      <w:pBdr>
        <w:bottom w:val="single" w:color="000000" w:sz="6" w:space="1"/>
      </w:pBdr>
      <w:tabs>
        <w:tab w:val="right" w:pos="4153"/>
        <w:tab w:val="left" w:leader="middleDo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7"/>
    <w:qFormat/>
    <w:uiPriority w:val="99"/>
    <w:rPr>
      <w:rFonts w:cs="Times New Roman"/>
      <w:b/>
    </w:rPr>
  </w:style>
  <w:style w:type="character" w:customStyle="1" w:styleId="7">
    <w:name w:val="NormalCharacter"/>
    <w:semiHidden/>
    <w:uiPriority w:val="99"/>
  </w:style>
  <w:style w:type="table" w:customStyle="1" w:styleId="8">
    <w:name w:val="TableNormal"/>
    <w:semiHidden/>
    <w:uiPriority w:val="99"/>
    <w:rPr>
      <w:kern w:val="0"/>
      <w:sz w:val="20"/>
      <w:szCs w:val="20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tmlNormal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0">
    <w:name w:val="Header Char"/>
    <w:basedOn w:val="7"/>
    <w:link w:val="3"/>
    <w:qFormat/>
    <w:locked/>
    <w:uiPriority w:val="99"/>
    <w:rPr>
      <w:rFonts w:ascii="Calibri" w:hAnsi="Calibri" w:cs="Times New Roman"/>
      <w:kern w:val="2"/>
      <w:sz w:val="18"/>
      <w:szCs w:val="18"/>
    </w:rPr>
  </w:style>
  <w:style w:type="character" w:customStyle="1" w:styleId="11">
    <w:name w:val="Footer Char"/>
    <w:basedOn w:val="7"/>
    <w:link w:val="2"/>
    <w:qFormat/>
    <w:locked/>
    <w:uiPriority w:val="99"/>
    <w:rPr>
      <w:rFonts w:ascii="Calibri" w:hAnsi="Calibri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64</Words>
  <Characters>367</Characters>
  <Lines>0</Lines>
  <Paragraphs>0</Paragraphs>
  <TotalTime>8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2019-04-19T00:37:00Z</dcterms:created>
  <dc:creator>筝儿丶</dc:creator>
  <cp:lastModifiedBy>筝儿丶</cp:lastModifiedBy>
  <dcterms:modified xsi:type="dcterms:W3CDTF">2019-04-19T01:05:23Z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