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auto"/>
        <w:jc w:val="center"/>
        <w:rPr>
          <w:rFonts w:hint="eastAsia" w:ascii="宋体" w:hAnsi="宋体" w:cs="宋体"/>
          <w:b/>
          <w:color w:val="000000"/>
          <w:sz w:val="32"/>
          <w:szCs w:val="32"/>
        </w:rPr>
      </w:pPr>
      <w:r>
        <w:rPr>
          <w:rFonts w:hint="eastAsia" w:ascii="宋体" w:hAnsi="宋体" w:cs="宋体"/>
          <w:b/>
          <w:color w:val="000000"/>
          <w:sz w:val="32"/>
          <w:szCs w:val="32"/>
        </w:rPr>
        <w:t>高碑店市医院内镜清洗工作站主要技术参数</w:t>
      </w:r>
    </w:p>
    <w:p>
      <w:pPr>
        <w:numPr>
          <w:ilvl w:val="0"/>
          <w:numId w:val="1"/>
        </w:numPr>
        <w:jc w:val="both"/>
        <w:rPr>
          <w:rFonts w:hint="eastAsia" w:ascii="宋体" w:hAnsi="宋体" w:cs="宋体"/>
          <w:bCs/>
          <w:color w:val="000000"/>
          <w:sz w:val="21"/>
          <w:szCs w:val="21"/>
          <w:lang w:eastAsia="zh-CN"/>
        </w:rPr>
      </w:pPr>
      <w:r>
        <w:rPr>
          <w:rFonts w:hint="eastAsia" w:ascii="宋体" w:hAnsi="宋体" w:cs="宋体"/>
          <w:bCs/>
          <w:color w:val="000000"/>
          <w:sz w:val="21"/>
          <w:szCs w:val="21"/>
        </w:rPr>
        <w:t>台面</w:t>
      </w:r>
      <w:r>
        <w:rPr>
          <w:rFonts w:hint="eastAsia" w:ascii="宋体" w:hAnsi="宋体" w:cs="宋体"/>
          <w:color w:val="000000"/>
          <w:sz w:val="21"/>
          <w:szCs w:val="21"/>
        </w:rPr>
        <w:t>、</w:t>
      </w:r>
      <w:r>
        <w:rPr>
          <w:rFonts w:hint="eastAsia" w:ascii="宋体" w:hAnsi="宋体" w:cs="宋体"/>
          <w:bCs/>
          <w:color w:val="000000"/>
          <w:sz w:val="21"/>
          <w:szCs w:val="21"/>
        </w:rPr>
        <w:t>清洗方槽</w:t>
      </w:r>
      <w:r>
        <w:rPr>
          <w:rFonts w:hint="eastAsia" w:ascii="宋体" w:hAnsi="宋体" w:cs="宋体"/>
          <w:color w:val="000000"/>
          <w:sz w:val="21"/>
          <w:szCs w:val="21"/>
        </w:rPr>
        <w:t>、</w:t>
      </w:r>
      <w:r>
        <w:rPr>
          <w:rFonts w:hint="eastAsia" w:ascii="宋体" w:hAnsi="宋体" w:cs="宋体"/>
          <w:bCs/>
          <w:color w:val="000000"/>
          <w:sz w:val="21"/>
          <w:szCs w:val="21"/>
        </w:rPr>
        <w:t>干燥台规格</w:t>
      </w:r>
      <w:r>
        <w:rPr>
          <w:rFonts w:hint="eastAsia" w:ascii="宋体" w:hAnsi="宋体" w:cs="宋体"/>
          <w:bCs/>
          <w:color w:val="000000"/>
          <w:sz w:val="21"/>
          <w:szCs w:val="21"/>
          <w:lang w:eastAsia="zh-CN"/>
        </w:rPr>
        <w:t>：</w:t>
      </w:r>
    </w:p>
    <w:p>
      <w:pPr>
        <w:numPr>
          <w:numId w:val="0"/>
        </w:numPr>
        <w:jc w:val="both"/>
        <w:rPr>
          <w:rFonts w:hint="eastAsia" w:ascii="宋体" w:hAnsi="宋体" w:cs="宋体"/>
          <w:color w:val="000000"/>
          <w:sz w:val="21"/>
          <w:szCs w:val="21"/>
        </w:rPr>
      </w:pPr>
      <w:r>
        <w:rPr>
          <w:rFonts w:hint="eastAsia" w:ascii="宋体" w:hAnsi="宋体" w:cs="宋体"/>
          <w:bCs/>
          <w:color w:val="000000"/>
          <w:sz w:val="21"/>
          <w:szCs w:val="21"/>
        </w:rPr>
        <w:t>方槽规格:单槽外径尺寸:</w:t>
      </w:r>
      <w:r>
        <w:rPr>
          <w:rFonts w:hint="eastAsia" w:ascii="宋体" w:hAnsi="宋体" w:cs="宋体"/>
          <w:color w:val="000000"/>
          <w:sz w:val="21"/>
          <w:szCs w:val="21"/>
        </w:rPr>
        <w:t>590mm</w:t>
      </w:r>
      <w:r>
        <w:rPr>
          <w:rFonts w:hint="eastAsia" w:ascii="宋体" w:hAnsi="宋体" w:cs="宋体"/>
          <w:sz w:val="21"/>
          <w:szCs w:val="21"/>
        </w:rPr>
        <w:t>×</w:t>
      </w:r>
      <w:r>
        <w:rPr>
          <w:rFonts w:hint="eastAsia" w:ascii="宋体" w:hAnsi="宋体" w:cs="宋体"/>
          <w:color w:val="000000"/>
          <w:sz w:val="21"/>
          <w:szCs w:val="21"/>
        </w:rPr>
        <w:t>730mm</w:t>
      </w:r>
      <w:r>
        <w:rPr>
          <w:rFonts w:hint="eastAsia" w:ascii="宋体" w:hAnsi="宋体" w:cs="宋体"/>
          <w:sz w:val="21"/>
          <w:szCs w:val="21"/>
        </w:rPr>
        <w:t>×25</w:t>
      </w:r>
      <w:r>
        <w:rPr>
          <w:rFonts w:hint="eastAsia" w:ascii="宋体" w:hAnsi="宋体" w:cs="宋体"/>
          <w:color w:val="000000"/>
          <w:sz w:val="21"/>
          <w:szCs w:val="21"/>
        </w:rPr>
        <w:t>0mm</w:t>
      </w:r>
    </w:p>
    <w:p>
      <w:pPr>
        <w:jc w:val="both"/>
        <w:rPr>
          <w:rFonts w:hint="eastAsia" w:ascii="宋体" w:hAnsi="宋体" w:cs="宋体"/>
          <w:color w:val="000000"/>
          <w:sz w:val="21"/>
          <w:szCs w:val="21"/>
        </w:rPr>
      </w:pPr>
      <w:r>
        <w:rPr>
          <w:rFonts w:hint="eastAsia" w:ascii="宋体" w:hAnsi="宋体" w:cs="宋体"/>
          <w:color w:val="000000"/>
          <w:sz w:val="21"/>
          <w:szCs w:val="21"/>
        </w:rPr>
        <w:t>内径尺寸460mm</w:t>
      </w:r>
      <w:r>
        <w:rPr>
          <w:rFonts w:hint="eastAsia" w:ascii="宋体" w:hAnsi="宋体" w:cs="宋体"/>
          <w:sz w:val="21"/>
          <w:szCs w:val="21"/>
        </w:rPr>
        <w:t>×48</w:t>
      </w:r>
      <w:r>
        <w:rPr>
          <w:rFonts w:hint="eastAsia" w:ascii="宋体" w:hAnsi="宋体" w:cs="宋体"/>
          <w:color w:val="000000"/>
          <w:sz w:val="21"/>
          <w:szCs w:val="21"/>
        </w:rPr>
        <w:t>0mm</w:t>
      </w:r>
      <w:r>
        <w:rPr>
          <w:rFonts w:hint="eastAsia" w:ascii="宋体" w:hAnsi="宋体" w:cs="宋体"/>
          <w:sz w:val="21"/>
          <w:szCs w:val="21"/>
        </w:rPr>
        <w:t>×24</w:t>
      </w:r>
      <w:r>
        <w:rPr>
          <w:rFonts w:hint="eastAsia" w:ascii="宋体" w:hAnsi="宋体" w:cs="宋体"/>
          <w:color w:val="000000"/>
          <w:sz w:val="21"/>
          <w:szCs w:val="21"/>
        </w:rPr>
        <w:t xml:space="preserve">0mm    </w:t>
      </w:r>
    </w:p>
    <w:p>
      <w:pPr>
        <w:jc w:val="both"/>
        <w:rPr>
          <w:rFonts w:hint="eastAsia" w:ascii="宋体" w:hAnsi="宋体" w:cs="宋体"/>
          <w:color w:val="000000"/>
          <w:sz w:val="21"/>
          <w:szCs w:val="21"/>
        </w:rPr>
      </w:pPr>
      <w:r>
        <w:rPr>
          <w:rFonts w:hint="eastAsia" w:ascii="宋体" w:hAnsi="宋体" w:cs="宋体"/>
          <w:bCs/>
          <w:color w:val="000000"/>
          <w:sz w:val="21"/>
          <w:szCs w:val="21"/>
        </w:rPr>
        <w:t>双槽外径尺寸1180mm×730mm</w:t>
      </w:r>
      <w:r>
        <w:rPr>
          <w:rFonts w:hint="eastAsia" w:ascii="宋体" w:hAnsi="宋体" w:cs="宋体"/>
          <w:sz w:val="21"/>
          <w:szCs w:val="21"/>
        </w:rPr>
        <w:t>×25</w:t>
      </w:r>
      <w:r>
        <w:rPr>
          <w:rFonts w:hint="eastAsia" w:ascii="宋体" w:hAnsi="宋体" w:cs="宋体"/>
          <w:color w:val="000000"/>
          <w:sz w:val="21"/>
          <w:szCs w:val="21"/>
        </w:rPr>
        <w:t>0mm</w:t>
      </w:r>
    </w:p>
    <w:p>
      <w:pPr>
        <w:jc w:val="both"/>
        <w:rPr>
          <w:rFonts w:hint="eastAsia" w:ascii="宋体" w:hAnsi="宋体" w:cs="宋体"/>
          <w:bCs/>
          <w:color w:val="000000"/>
          <w:sz w:val="21"/>
          <w:szCs w:val="21"/>
        </w:rPr>
      </w:pPr>
      <w:r>
        <w:rPr>
          <w:rFonts w:hint="eastAsia" w:ascii="宋体" w:hAnsi="宋体" w:cs="宋体"/>
          <w:color w:val="000000"/>
          <w:sz w:val="21"/>
          <w:szCs w:val="21"/>
        </w:rPr>
        <w:t>内径尺寸460mm</w:t>
      </w:r>
      <w:r>
        <w:rPr>
          <w:rFonts w:hint="eastAsia" w:ascii="宋体" w:hAnsi="宋体" w:cs="宋体"/>
          <w:sz w:val="21"/>
          <w:szCs w:val="21"/>
        </w:rPr>
        <w:t>×48</w:t>
      </w:r>
      <w:r>
        <w:rPr>
          <w:rFonts w:hint="eastAsia" w:ascii="宋体" w:hAnsi="宋体" w:cs="宋体"/>
          <w:color w:val="000000"/>
          <w:sz w:val="21"/>
          <w:szCs w:val="21"/>
        </w:rPr>
        <w:t>0mm</w:t>
      </w:r>
      <w:r>
        <w:rPr>
          <w:rFonts w:hint="eastAsia" w:ascii="宋体" w:hAnsi="宋体" w:cs="宋体"/>
          <w:sz w:val="21"/>
          <w:szCs w:val="21"/>
        </w:rPr>
        <w:t>×24</w:t>
      </w:r>
      <w:r>
        <w:rPr>
          <w:rFonts w:hint="eastAsia" w:ascii="宋体" w:hAnsi="宋体" w:cs="宋体"/>
          <w:color w:val="000000"/>
          <w:sz w:val="21"/>
          <w:szCs w:val="21"/>
        </w:rPr>
        <w:t>0mm</w:t>
      </w:r>
      <w:r>
        <w:rPr>
          <w:rFonts w:hint="eastAsia" w:ascii="宋体" w:hAnsi="宋体" w:cs="宋体"/>
          <w:sz w:val="21"/>
          <w:szCs w:val="21"/>
        </w:rPr>
        <w:t>×2</w:t>
      </w:r>
      <w:r>
        <w:rPr>
          <w:rFonts w:hint="eastAsia" w:ascii="宋体" w:hAnsi="宋体" w:cs="宋体"/>
          <w:color w:val="000000"/>
          <w:sz w:val="21"/>
          <w:szCs w:val="21"/>
        </w:rPr>
        <w:t xml:space="preserve">    </w:t>
      </w:r>
    </w:p>
    <w:p>
      <w:pPr>
        <w:jc w:val="both"/>
        <w:rPr>
          <w:rFonts w:hint="eastAsia" w:ascii="宋体" w:hAnsi="宋体" w:cs="宋体"/>
          <w:color w:val="000000"/>
          <w:sz w:val="21"/>
          <w:szCs w:val="21"/>
        </w:rPr>
      </w:pPr>
      <w:r>
        <w:rPr>
          <w:rFonts w:hint="eastAsia" w:ascii="宋体" w:hAnsi="宋体" w:cs="宋体"/>
          <w:bCs/>
          <w:color w:val="000000"/>
          <w:sz w:val="21"/>
          <w:szCs w:val="21"/>
        </w:rPr>
        <w:t>转角方槽外径尺寸760mm×760mm</w:t>
      </w:r>
      <w:r>
        <w:rPr>
          <w:rFonts w:hint="eastAsia" w:ascii="宋体" w:hAnsi="宋体" w:cs="宋体"/>
          <w:sz w:val="21"/>
          <w:szCs w:val="21"/>
        </w:rPr>
        <w:t>×25</w:t>
      </w:r>
      <w:r>
        <w:rPr>
          <w:rFonts w:hint="eastAsia" w:ascii="宋体" w:hAnsi="宋体" w:cs="宋体"/>
          <w:color w:val="000000"/>
          <w:sz w:val="21"/>
          <w:szCs w:val="21"/>
        </w:rPr>
        <w:t>0mm</w:t>
      </w:r>
    </w:p>
    <w:p>
      <w:pPr>
        <w:jc w:val="both"/>
        <w:rPr>
          <w:rFonts w:hint="eastAsia" w:ascii="宋体" w:hAnsi="宋体" w:cs="宋体"/>
          <w:color w:val="000000"/>
          <w:sz w:val="21"/>
          <w:szCs w:val="21"/>
        </w:rPr>
      </w:pPr>
      <w:r>
        <w:rPr>
          <w:rFonts w:hint="eastAsia" w:ascii="宋体" w:hAnsi="宋体" w:cs="宋体"/>
          <w:color w:val="000000"/>
          <w:sz w:val="21"/>
          <w:szCs w:val="21"/>
        </w:rPr>
        <w:t>内径尺寸540mm</w:t>
      </w:r>
      <w:r>
        <w:rPr>
          <w:rFonts w:hint="eastAsia" w:ascii="宋体" w:hAnsi="宋体" w:cs="宋体"/>
          <w:sz w:val="21"/>
          <w:szCs w:val="21"/>
        </w:rPr>
        <w:t>×54</w:t>
      </w:r>
      <w:r>
        <w:rPr>
          <w:rFonts w:hint="eastAsia" w:ascii="宋体" w:hAnsi="宋体" w:cs="宋体"/>
          <w:color w:val="000000"/>
          <w:sz w:val="21"/>
          <w:szCs w:val="21"/>
        </w:rPr>
        <w:t>0mm</w:t>
      </w:r>
      <w:r>
        <w:rPr>
          <w:rFonts w:hint="eastAsia" w:ascii="宋体" w:hAnsi="宋体" w:cs="宋体"/>
          <w:sz w:val="21"/>
          <w:szCs w:val="21"/>
        </w:rPr>
        <w:t>×24</w:t>
      </w:r>
      <w:r>
        <w:rPr>
          <w:rFonts w:hint="eastAsia" w:ascii="宋体" w:hAnsi="宋体" w:cs="宋体"/>
          <w:color w:val="000000"/>
          <w:sz w:val="21"/>
          <w:szCs w:val="21"/>
        </w:rPr>
        <w:t xml:space="preserve">0mm  </w:t>
      </w:r>
    </w:p>
    <w:p>
      <w:pPr>
        <w:numPr>
          <w:ilvl w:val="0"/>
          <w:numId w:val="1"/>
        </w:numPr>
        <w:ind w:left="0" w:leftChars="0" w:firstLine="0" w:firstLineChars="0"/>
        <w:jc w:val="both"/>
        <w:rPr>
          <w:rFonts w:hint="eastAsia" w:ascii="宋体" w:hAnsi="宋体" w:cs="宋体"/>
          <w:color w:val="000000"/>
          <w:sz w:val="21"/>
          <w:szCs w:val="21"/>
          <w:lang w:eastAsia="zh-CN"/>
        </w:rPr>
      </w:pPr>
      <w:r>
        <w:rPr>
          <w:rFonts w:hint="eastAsia" w:ascii="宋体" w:hAnsi="宋体" w:cs="宋体"/>
          <w:color w:val="000000"/>
          <w:sz w:val="21"/>
          <w:szCs w:val="21"/>
        </w:rPr>
        <w:t>台面、洗消方槽及功能背板</w:t>
      </w:r>
      <w:r>
        <w:rPr>
          <w:rFonts w:hint="eastAsia" w:ascii="宋体" w:hAnsi="宋体" w:cs="宋体"/>
          <w:color w:val="000000"/>
          <w:sz w:val="21"/>
          <w:szCs w:val="21"/>
          <w:lang w:eastAsia="zh-CN"/>
        </w:rPr>
        <w:t>需</w:t>
      </w:r>
      <w:r>
        <w:rPr>
          <w:rFonts w:hint="eastAsia" w:ascii="宋体" w:hAnsi="宋体" w:cs="宋体"/>
          <w:color w:val="000000"/>
          <w:sz w:val="21"/>
          <w:szCs w:val="21"/>
        </w:rPr>
        <w:t>抗压强度高，弹性好，抗氧化，高度耐酸碱，表面光洁易清洗</w:t>
      </w:r>
      <w:r>
        <w:rPr>
          <w:rFonts w:hint="eastAsia" w:ascii="宋体" w:hAnsi="宋体" w:cs="宋体"/>
          <w:color w:val="000000"/>
          <w:sz w:val="21"/>
          <w:szCs w:val="21"/>
          <w:lang w:eastAsia="zh-CN"/>
        </w:rPr>
        <w:t>。</w:t>
      </w:r>
    </w:p>
    <w:p>
      <w:pPr>
        <w:numPr>
          <w:ilvl w:val="0"/>
          <w:numId w:val="1"/>
        </w:numPr>
        <w:ind w:left="0" w:leftChars="0" w:firstLine="0" w:firstLineChars="0"/>
        <w:jc w:val="both"/>
        <w:rPr>
          <w:rFonts w:hint="eastAsia" w:ascii="宋体" w:hAnsi="宋体" w:cs="宋体"/>
          <w:color w:val="auto"/>
          <w:sz w:val="21"/>
          <w:szCs w:val="21"/>
          <w:lang w:eastAsia="zh-CN"/>
        </w:rPr>
      </w:pPr>
      <w:r>
        <w:rPr>
          <w:rFonts w:hint="eastAsia" w:ascii="宋体" w:hAnsi="宋体" w:cs="宋体"/>
          <w:color w:val="000000"/>
          <w:sz w:val="21"/>
          <w:szCs w:val="21"/>
        </w:rPr>
        <w:t>功能背板的设计</w:t>
      </w:r>
      <w:r>
        <w:rPr>
          <w:rFonts w:hint="eastAsia" w:ascii="宋体" w:hAnsi="宋体" w:cs="宋体"/>
          <w:color w:val="000000"/>
          <w:sz w:val="21"/>
          <w:szCs w:val="21"/>
          <w:lang w:eastAsia="zh-CN"/>
        </w:rPr>
        <w:t>：</w:t>
      </w:r>
      <w:r>
        <w:rPr>
          <w:rFonts w:hint="eastAsia" w:ascii="宋体" w:hAnsi="宋体" w:cs="宋体"/>
          <w:color w:val="000000"/>
          <w:sz w:val="21"/>
          <w:szCs w:val="21"/>
        </w:rPr>
        <w:t>清洗溅到台面的液体</w:t>
      </w:r>
      <w:r>
        <w:rPr>
          <w:rFonts w:hint="eastAsia" w:ascii="宋体" w:hAnsi="宋体" w:cs="宋体"/>
          <w:color w:val="000000"/>
          <w:sz w:val="21"/>
          <w:szCs w:val="21"/>
          <w:lang w:eastAsia="zh-CN"/>
        </w:rPr>
        <w:t>应</w:t>
      </w:r>
      <w:r>
        <w:rPr>
          <w:rFonts w:hint="eastAsia" w:ascii="宋体" w:hAnsi="宋体" w:cs="宋体"/>
          <w:color w:val="000000"/>
          <w:sz w:val="21"/>
          <w:szCs w:val="21"/>
        </w:rPr>
        <w:t>全部流入下水道</w:t>
      </w:r>
      <w:r>
        <w:rPr>
          <w:rFonts w:hint="eastAsia" w:ascii="宋体" w:hAnsi="宋体" w:cs="宋体"/>
          <w:color w:val="000000"/>
          <w:sz w:val="21"/>
          <w:szCs w:val="21"/>
          <w:lang w:eastAsia="zh-CN"/>
        </w:rPr>
        <w:t>，</w:t>
      </w:r>
      <w:r>
        <w:rPr>
          <w:rFonts w:hint="eastAsia" w:ascii="宋体" w:hAnsi="宋体" w:cs="宋体"/>
          <w:color w:val="000000"/>
          <w:sz w:val="21"/>
          <w:szCs w:val="21"/>
        </w:rPr>
        <w:t>设有篮筐放置平台，方便操作人员快速洗消。</w:t>
      </w:r>
    </w:p>
    <w:p>
      <w:pPr>
        <w:numPr>
          <w:ilvl w:val="0"/>
          <w:numId w:val="1"/>
        </w:numPr>
        <w:ind w:left="0" w:leftChars="0" w:firstLine="0" w:firstLineChars="0"/>
        <w:jc w:val="both"/>
        <w:rPr>
          <w:rFonts w:hint="eastAsia" w:ascii="宋体" w:hAnsi="宋体" w:cs="宋体"/>
          <w:color w:val="auto"/>
          <w:sz w:val="21"/>
          <w:szCs w:val="21"/>
        </w:rPr>
      </w:pPr>
      <w:r>
        <w:rPr>
          <w:rFonts w:hint="eastAsia" w:ascii="宋体" w:hAnsi="宋体" w:cs="宋体"/>
          <w:color w:val="auto"/>
          <w:sz w:val="21"/>
          <w:szCs w:val="21"/>
        </w:rPr>
        <w:t>功能支架及柜门</w:t>
      </w:r>
      <w:r>
        <w:rPr>
          <w:rFonts w:hint="eastAsia" w:ascii="宋体" w:hAnsi="宋体" w:cs="宋体"/>
          <w:color w:val="auto"/>
          <w:sz w:val="21"/>
          <w:szCs w:val="21"/>
          <w:lang w:eastAsia="zh-CN"/>
        </w:rPr>
        <w:t>：</w:t>
      </w:r>
      <w:r>
        <w:rPr>
          <w:rFonts w:hint="eastAsia" w:ascii="宋体" w:hAnsi="宋体" w:cs="宋体"/>
          <w:color w:val="auto"/>
          <w:sz w:val="21"/>
          <w:szCs w:val="21"/>
        </w:rPr>
        <w:t>不形成台下卫生死角，便于清扫，符合</w:t>
      </w:r>
      <w:bookmarkStart w:id="0" w:name="_GoBack"/>
      <w:bookmarkEnd w:id="0"/>
      <w:r>
        <w:rPr>
          <w:rFonts w:hint="eastAsia" w:ascii="宋体" w:hAnsi="宋体" w:cs="宋体"/>
          <w:color w:val="auto"/>
          <w:sz w:val="21"/>
          <w:szCs w:val="21"/>
        </w:rPr>
        <w:t>院感要求,</w:t>
      </w:r>
      <w:r>
        <w:rPr>
          <w:rFonts w:hint="eastAsia" w:ascii="宋体" w:hAnsi="宋体" w:cs="宋体"/>
          <w:bCs/>
          <w:color w:val="auto"/>
          <w:sz w:val="21"/>
          <w:szCs w:val="21"/>
        </w:rPr>
        <w:t xml:space="preserve"> </w:t>
      </w:r>
      <w:r>
        <w:rPr>
          <w:rFonts w:hint="eastAsia" w:ascii="宋体" w:hAnsi="宋体" w:cs="宋体"/>
          <w:color w:val="auto"/>
          <w:sz w:val="21"/>
          <w:szCs w:val="21"/>
        </w:rPr>
        <w:t>柜门</w:t>
      </w:r>
      <w:r>
        <w:rPr>
          <w:rFonts w:hint="eastAsia" w:ascii="宋体" w:hAnsi="宋体" w:cs="宋体"/>
          <w:color w:val="auto"/>
          <w:sz w:val="21"/>
          <w:szCs w:val="21"/>
          <w:lang w:eastAsia="zh-CN"/>
        </w:rPr>
        <w:t>功能支架需结实、美观、不生锈、</w:t>
      </w:r>
    </w:p>
    <w:p>
      <w:pPr>
        <w:numPr>
          <w:ilvl w:val="0"/>
          <w:numId w:val="1"/>
        </w:numPr>
        <w:ind w:left="0" w:leftChars="0" w:firstLine="0" w:firstLineChars="0"/>
        <w:rPr>
          <w:rFonts w:hint="eastAsia" w:ascii="宋体" w:hAnsi="宋体" w:cs="宋体"/>
          <w:color w:val="000000"/>
          <w:sz w:val="21"/>
          <w:szCs w:val="21"/>
          <w:lang w:eastAsia="zh-CN"/>
        </w:rPr>
      </w:pPr>
      <w:r>
        <w:rPr>
          <w:rFonts w:hint="eastAsia" w:ascii="宋体" w:hAnsi="宋体" w:cs="宋体"/>
          <w:color w:val="000000"/>
          <w:sz w:val="21"/>
          <w:szCs w:val="21"/>
        </w:rPr>
        <w:t>多功能自动灌流器</w:t>
      </w:r>
      <w:r>
        <w:rPr>
          <w:rFonts w:hint="eastAsia" w:ascii="宋体" w:hAnsi="宋体" w:cs="宋体"/>
          <w:color w:val="000000"/>
          <w:sz w:val="21"/>
          <w:szCs w:val="21"/>
          <w:lang w:eastAsia="zh-CN"/>
        </w:rPr>
        <w:t>：</w:t>
      </w:r>
    </w:p>
    <w:p>
      <w:pPr>
        <w:numPr>
          <w:numId w:val="0"/>
        </w:numPr>
        <w:ind w:leftChars="0"/>
        <w:rPr>
          <w:rFonts w:hint="eastAsia" w:ascii="宋体" w:hAnsi="宋体" w:cs="宋体"/>
          <w:color w:val="000000"/>
          <w:sz w:val="21"/>
          <w:szCs w:val="21"/>
        </w:rPr>
      </w:pPr>
      <w:r>
        <w:rPr>
          <w:rFonts w:hint="eastAsia" w:ascii="宋体" w:hAnsi="宋体" w:cs="宋体"/>
          <w:color w:val="000000"/>
          <w:sz w:val="21"/>
          <w:szCs w:val="21"/>
        </w:rPr>
        <w:t>①在初洗、清洗、末洗严格按《规范》要求，采用洁净的“一次水”灌注，避免二次感染；</w:t>
      </w:r>
    </w:p>
    <w:p>
      <w:pPr>
        <w:rPr>
          <w:rFonts w:hint="eastAsia" w:ascii="宋体" w:hAnsi="宋体" w:cs="宋体"/>
          <w:color w:val="000000"/>
          <w:sz w:val="21"/>
          <w:szCs w:val="21"/>
        </w:rPr>
      </w:pPr>
      <w:r>
        <w:rPr>
          <w:rFonts w:hint="eastAsia" w:ascii="宋体" w:hAnsi="宋体" w:cs="宋体"/>
          <w:color w:val="000000"/>
          <w:sz w:val="21"/>
          <w:szCs w:val="21"/>
        </w:rPr>
        <w:t>②具有脉动注液、注气</w:t>
      </w:r>
      <w:r>
        <w:rPr>
          <w:rFonts w:hint="eastAsia" w:ascii="宋体" w:hAnsi="宋体" w:cs="宋体"/>
          <w:sz w:val="21"/>
          <w:szCs w:val="21"/>
        </w:rPr>
        <w:t>、</w:t>
      </w:r>
      <w:r>
        <w:rPr>
          <w:rFonts w:hint="eastAsia" w:ascii="宋体" w:hAnsi="宋体" w:cs="宋体"/>
          <w:color w:val="000000"/>
          <w:sz w:val="21"/>
          <w:szCs w:val="21"/>
        </w:rPr>
        <w:t>吸引</w:t>
      </w:r>
      <w:r>
        <w:rPr>
          <w:rFonts w:hint="eastAsia" w:ascii="宋体" w:hAnsi="宋体" w:cs="宋体"/>
          <w:sz w:val="21"/>
          <w:szCs w:val="21"/>
        </w:rPr>
        <w:t>、戊二醛回收隐藏、自动排放、</w:t>
      </w:r>
      <w:r>
        <w:rPr>
          <w:rFonts w:hint="eastAsia" w:ascii="宋体" w:hAnsi="宋体" w:cs="宋体"/>
          <w:color w:val="000000"/>
          <w:sz w:val="21"/>
          <w:szCs w:val="21"/>
        </w:rPr>
        <w:t>气体解析</w:t>
      </w:r>
      <w:r>
        <w:rPr>
          <w:rFonts w:hint="eastAsia" w:ascii="宋体" w:hAnsi="宋体" w:cs="宋体"/>
          <w:sz w:val="21"/>
          <w:szCs w:val="21"/>
        </w:rPr>
        <w:t>、</w:t>
      </w:r>
      <w:r>
        <w:rPr>
          <w:rFonts w:hint="eastAsia" w:ascii="宋体" w:hAnsi="宋体" w:cs="宋体"/>
          <w:color w:val="000000"/>
          <w:sz w:val="21"/>
          <w:szCs w:val="21"/>
        </w:rPr>
        <w:t>过期报警计时</w:t>
      </w:r>
      <w:r>
        <w:rPr>
          <w:rFonts w:hint="eastAsia" w:ascii="宋体" w:hAnsi="宋体" w:cs="宋体"/>
          <w:sz w:val="21"/>
          <w:szCs w:val="21"/>
        </w:rPr>
        <w:t>等功能，</w:t>
      </w:r>
      <w:r>
        <w:rPr>
          <w:rFonts w:hint="eastAsia" w:ascii="宋体" w:hAnsi="宋体" w:cs="宋体"/>
          <w:color w:val="000000"/>
          <w:sz w:val="21"/>
          <w:szCs w:val="21"/>
        </w:rPr>
        <w:t>有效保证内镜洗消达标；</w:t>
      </w:r>
    </w:p>
    <w:p>
      <w:pPr>
        <w:numPr>
          <w:numId w:val="0"/>
        </w:numPr>
        <w:ind w:leftChars="0"/>
        <w:jc w:val="both"/>
        <w:rPr>
          <w:rFonts w:hint="eastAsia" w:ascii="宋体" w:hAnsi="宋体" w:cs="宋体"/>
          <w:sz w:val="21"/>
          <w:szCs w:val="21"/>
          <w:lang w:eastAsia="zh-CN"/>
        </w:rPr>
      </w:pPr>
      <w:r>
        <w:rPr>
          <w:rFonts w:hint="eastAsia" w:ascii="宋体" w:hAnsi="宋体" w:cs="宋体"/>
          <w:color w:val="000000"/>
          <w:sz w:val="21"/>
          <w:szCs w:val="21"/>
        </w:rPr>
        <w:t>③运行稳定、快速；操作简单，安全可靠；</w:t>
      </w:r>
    </w:p>
    <w:p>
      <w:pPr>
        <w:numPr>
          <w:ilvl w:val="0"/>
          <w:numId w:val="1"/>
        </w:numPr>
        <w:ind w:left="0" w:leftChars="0" w:firstLine="0" w:firstLineChars="0"/>
        <w:jc w:val="both"/>
        <w:rPr>
          <w:rFonts w:hint="eastAsia" w:ascii="宋体" w:hAnsi="宋体" w:cs="宋体"/>
          <w:color w:val="000000"/>
          <w:sz w:val="21"/>
          <w:szCs w:val="21"/>
        </w:rPr>
      </w:pPr>
      <w:r>
        <w:rPr>
          <w:rFonts w:hint="eastAsia" w:ascii="宋体" w:hAnsi="宋体" w:cs="宋体"/>
          <w:color w:val="000000"/>
          <w:sz w:val="21"/>
          <w:szCs w:val="21"/>
        </w:rPr>
        <w:t xml:space="preserve">高压供水器 </w:t>
      </w:r>
    </w:p>
    <w:p>
      <w:pPr>
        <w:numPr>
          <w:numId w:val="0"/>
        </w:numPr>
        <w:ind w:leftChars="0"/>
        <w:jc w:val="both"/>
        <w:rPr>
          <w:rFonts w:hint="eastAsia" w:ascii="宋体" w:hAnsi="宋体" w:cs="宋体"/>
          <w:color w:val="000000"/>
          <w:sz w:val="21"/>
          <w:szCs w:val="21"/>
        </w:rPr>
      </w:pPr>
      <w:r>
        <w:rPr>
          <w:rFonts w:hint="eastAsia" w:ascii="宋体" w:hAnsi="宋体" w:cs="宋体"/>
          <w:color w:val="000000"/>
          <w:sz w:val="21"/>
          <w:szCs w:val="21"/>
        </w:rPr>
        <w:t>电压：</w:t>
      </w:r>
      <w:r>
        <w:rPr>
          <w:rFonts w:hint="eastAsia" w:ascii="宋体" w:hAnsi="宋体" w:cs="宋体"/>
          <w:color w:val="000000"/>
          <w:sz w:val="21"/>
          <w:szCs w:val="21"/>
          <w:lang w:eastAsia="zh-CN"/>
        </w:rPr>
        <w:t>不小于</w:t>
      </w:r>
      <w:r>
        <w:rPr>
          <w:rFonts w:hint="eastAsia" w:ascii="宋体" w:hAnsi="宋体" w:cs="宋体"/>
          <w:color w:val="000000"/>
          <w:sz w:val="21"/>
          <w:szCs w:val="21"/>
        </w:rPr>
        <w:t>DC 12V, 电流：</w:t>
      </w:r>
      <w:r>
        <w:rPr>
          <w:rFonts w:hint="eastAsia" w:ascii="宋体" w:hAnsi="宋体" w:cs="宋体"/>
          <w:color w:val="000000"/>
          <w:sz w:val="21"/>
          <w:szCs w:val="21"/>
          <w:lang w:eastAsia="zh-CN"/>
        </w:rPr>
        <w:t>不小于</w:t>
      </w:r>
      <w:r>
        <w:rPr>
          <w:rFonts w:hint="eastAsia" w:ascii="宋体" w:hAnsi="宋体" w:cs="宋体"/>
          <w:color w:val="000000"/>
          <w:sz w:val="21"/>
          <w:szCs w:val="21"/>
        </w:rPr>
        <w:t>3.5A，出水水压：0.4MPa，功率：36W  流量：5.0L/min  控制：水压自动恒定控制、自动启动，高压脉冲型，具有高水压低水流特性，提供恒定高压力注水。</w:t>
      </w:r>
    </w:p>
    <w:p>
      <w:pPr>
        <w:numPr>
          <w:ilvl w:val="0"/>
          <w:numId w:val="1"/>
        </w:numPr>
        <w:ind w:left="0" w:leftChars="0" w:firstLine="0" w:firstLineChars="0"/>
        <w:jc w:val="both"/>
        <w:rPr>
          <w:rFonts w:hint="eastAsia" w:ascii="宋体" w:hAnsi="宋体" w:cs="宋体"/>
          <w:color w:val="000000"/>
          <w:sz w:val="21"/>
          <w:szCs w:val="21"/>
        </w:rPr>
      </w:pPr>
      <w:r>
        <w:rPr>
          <w:rFonts w:hint="eastAsia" w:ascii="宋体" w:hAnsi="宋体" w:cs="宋体"/>
          <w:color w:val="000000"/>
          <w:sz w:val="21"/>
          <w:szCs w:val="21"/>
        </w:rPr>
        <w:t xml:space="preserve">水质处理器 </w:t>
      </w:r>
    </w:p>
    <w:p>
      <w:pPr>
        <w:numPr>
          <w:numId w:val="0"/>
        </w:numPr>
        <w:ind w:leftChars="0"/>
        <w:jc w:val="both"/>
        <w:rPr>
          <w:rFonts w:hint="eastAsia" w:ascii="宋体" w:hAnsi="宋体" w:cs="宋体"/>
          <w:color w:val="000000"/>
          <w:sz w:val="21"/>
          <w:szCs w:val="21"/>
          <w:lang w:eastAsia="zh-CN"/>
        </w:rPr>
      </w:pPr>
      <w:r>
        <w:rPr>
          <w:rFonts w:hint="eastAsia" w:ascii="宋体" w:hAnsi="宋体" w:cs="宋体"/>
          <w:color w:val="000000"/>
          <w:sz w:val="21"/>
          <w:szCs w:val="21"/>
        </w:rPr>
        <w:t>可采用反冲式维护清洗，无需更换滤芯，水处理量：2～5T/h</w:t>
      </w:r>
      <w:r>
        <w:rPr>
          <w:rFonts w:hint="eastAsia" w:ascii="宋体" w:hAnsi="宋体" w:cs="宋体"/>
          <w:color w:val="000000"/>
          <w:sz w:val="21"/>
          <w:szCs w:val="21"/>
          <w:lang w:eastAsia="zh-CN"/>
        </w:rPr>
        <w:t>。</w:t>
      </w:r>
    </w:p>
    <w:p>
      <w:pPr>
        <w:numPr>
          <w:numId w:val="0"/>
        </w:numPr>
        <w:ind w:leftChars="0"/>
        <w:jc w:val="both"/>
        <w:rPr>
          <w:rFonts w:hint="eastAsia" w:ascii="宋体" w:hAnsi="宋体" w:cs="宋体"/>
          <w:color w:val="000000"/>
          <w:sz w:val="21"/>
          <w:szCs w:val="21"/>
          <w:lang w:eastAsia="zh-CN"/>
        </w:rPr>
      </w:pPr>
      <w:r>
        <w:rPr>
          <w:rFonts w:hint="eastAsia" w:ascii="宋体" w:hAnsi="宋体" w:cs="宋体"/>
          <w:color w:val="000000"/>
          <w:sz w:val="21"/>
          <w:szCs w:val="21"/>
          <w:lang w:val="en-US" w:eastAsia="zh-CN"/>
        </w:rPr>
        <w:t>9、</w:t>
      </w:r>
      <w:r>
        <w:rPr>
          <w:rFonts w:hint="eastAsia" w:ascii="宋体" w:hAnsi="宋体" w:cs="宋体"/>
          <w:color w:val="000000"/>
          <w:sz w:val="21"/>
          <w:szCs w:val="21"/>
        </w:rPr>
        <w:t>医用专用无油空压机</w:t>
      </w:r>
    </w:p>
    <w:p>
      <w:pPr>
        <w:numPr>
          <w:numId w:val="0"/>
        </w:numPr>
        <w:ind w:leftChars="0"/>
        <w:jc w:val="both"/>
        <w:rPr>
          <w:rFonts w:hint="eastAsia" w:ascii="宋体" w:hAnsi="宋体" w:cs="宋体"/>
          <w:color w:val="000000"/>
          <w:sz w:val="21"/>
          <w:szCs w:val="21"/>
          <w:lang w:eastAsia="zh-CN"/>
        </w:rPr>
      </w:pPr>
      <w:r>
        <w:rPr>
          <w:rFonts w:hint="eastAsia" w:ascii="宋体" w:hAnsi="宋体" w:cs="宋体"/>
          <w:color w:val="000000"/>
          <w:sz w:val="21"/>
          <w:szCs w:val="21"/>
        </w:rPr>
        <w:t>供气压力：max0.75MPa  供气量：60L/min  储气量：</w:t>
      </w:r>
      <w:r>
        <w:rPr>
          <w:rFonts w:hint="eastAsia" w:ascii="宋体" w:hAnsi="宋体" w:cs="宋体"/>
          <w:color w:val="000000"/>
          <w:sz w:val="21"/>
          <w:szCs w:val="21"/>
          <w:lang w:eastAsia="zh-CN"/>
        </w:rPr>
        <w:t>不小于</w:t>
      </w:r>
      <w:r>
        <w:rPr>
          <w:rFonts w:hint="eastAsia" w:ascii="宋体" w:hAnsi="宋体" w:cs="宋体"/>
          <w:color w:val="000000"/>
          <w:sz w:val="21"/>
          <w:szCs w:val="21"/>
        </w:rPr>
        <w:t>28L  噪音≤60dB  电压：220V  输出功率：</w:t>
      </w:r>
      <w:r>
        <w:rPr>
          <w:rFonts w:hint="eastAsia" w:ascii="宋体" w:hAnsi="宋体" w:cs="宋体"/>
          <w:color w:val="000000"/>
          <w:sz w:val="21"/>
          <w:szCs w:val="21"/>
          <w:lang w:eastAsia="zh-CN"/>
        </w:rPr>
        <w:t>不小于</w:t>
      </w:r>
      <w:r>
        <w:rPr>
          <w:rFonts w:hint="eastAsia" w:ascii="宋体" w:hAnsi="宋体" w:cs="宋体"/>
          <w:color w:val="000000"/>
          <w:sz w:val="21"/>
          <w:szCs w:val="21"/>
        </w:rPr>
        <w:t>600W</w:t>
      </w:r>
      <w:r>
        <w:rPr>
          <w:rFonts w:hint="eastAsia" w:ascii="宋体" w:hAnsi="宋体" w:cs="宋体"/>
          <w:color w:val="000000"/>
          <w:sz w:val="21"/>
          <w:szCs w:val="21"/>
          <w:lang w:eastAsia="zh-CN"/>
        </w:rPr>
        <w:t>。</w:t>
      </w:r>
    </w:p>
    <w:p>
      <w:pPr>
        <w:numPr>
          <w:ilvl w:val="0"/>
          <w:numId w:val="1"/>
        </w:numPr>
        <w:ind w:left="0" w:leftChars="0" w:firstLine="0" w:firstLineChars="0"/>
        <w:jc w:val="both"/>
        <w:rPr>
          <w:rFonts w:hint="eastAsia" w:ascii="宋体" w:hAnsi="宋体" w:cs="宋体"/>
          <w:color w:val="000000"/>
          <w:sz w:val="21"/>
          <w:szCs w:val="21"/>
          <w:lang w:eastAsia="zh-CN"/>
        </w:rPr>
      </w:pPr>
      <w:r>
        <w:rPr>
          <w:rFonts w:hint="eastAsia" w:ascii="宋体" w:hAnsi="宋体" w:cs="宋体"/>
          <w:color w:val="000000"/>
          <w:sz w:val="21"/>
          <w:szCs w:val="21"/>
        </w:rPr>
        <w:t>中心气体处理器</w:t>
      </w:r>
      <w:r>
        <w:rPr>
          <w:rFonts w:hint="eastAsia" w:ascii="宋体" w:hAnsi="宋体" w:cs="宋体"/>
          <w:color w:val="000000"/>
          <w:sz w:val="21"/>
          <w:szCs w:val="21"/>
          <w:lang w:eastAsia="zh-CN"/>
        </w:rPr>
        <w:t>：</w:t>
      </w:r>
      <w:r>
        <w:rPr>
          <w:rFonts w:hint="eastAsia" w:ascii="宋体" w:hAnsi="宋体" w:cs="宋体"/>
          <w:color w:val="000000"/>
          <w:sz w:val="21"/>
          <w:szCs w:val="21"/>
        </w:rPr>
        <w:t>气压调节范围：0～0.75Mpa</w:t>
      </w:r>
      <w:r>
        <w:rPr>
          <w:rFonts w:hint="eastAsia" w:ascii="宋体" w:hAnsi="宋体" w:cs="宋体"/>
          <w:color w:val="000000"/>
          <w:sz w:val="21"/>
          <w:szCs w:val="21"/>
          <w:lang w:eastAsia="zh-CN"/>
        </w:rPr>
        <w:t>。</w:t>
      </w:r>
    </w:p>
    <w:p>
      <w:pPr>
        <w:numPr>
          <w:ilvl w:val="0"/>
          <w:numId w:val="1"/>
        </w:numPr>
        <w:ind w:left="0" w:leftChars="0" w:firstLine="0" w:firstLineChars="0"/>
        <w:jc w:val="both"/>
        <w:rPr>
          <w:rFonts w:hint="eastAsia" w:ascii="宋体" w:hAnsi="宋体" w:cs="宋体"/>
          <w:color w:val="000000"/>
          <w:sz w:val="21"/>
          <w:szCs w:val="21"/>
          <w:lang w:eastAsia="zh-CN"/>
        </w:rPr>
      </w:pPr>
      <w:r>
        <w:rPr>
          <w:rFonts w:hint="eastAsia" w:ascii="宋体" w:hAnsi="宋体" w:cs="宋体"/>
          <w:color w:val="000000"/>
          <w:sz w:val="21"/>
          <w:szCs w:val="21"/>
        </w:rPr>
        <w:t>防漏电电路保护</w:t>
      </w:r>
      <w:r>
        <w:rPr>
          <w:rFonts w:hint="eastAsia" w:ascii="宋体" w:hAnsi="宋体" w:cs="宋体"/>
          <w:color w:val="000000"/>
          <w:sz w:val="21"/>
          <w:szCs w:val="21"/>
          <w:lang w:eastAsia="zh-CN"/>
        </w:rPr>
        <w:t>：应提供</w:t>
      </w:r>
      <w:r>
        <w:rPr>
          <w:rFonts w:hint="eastAsia" w:ascii="宋体" w:hAnsi="宋体" w:cs="宋体"/>
          <w:color w:val="000000"/>
          <w:sz w:val="21"/>
          <w:szCs w:val="21"/>
        </w:rPr>
        <w:t>漏电保护,</w:t>
      </w:r>
      <w:r>
        <w:rPr>
          <w:rFonts w:hint="eastAsia" w:ascii="宋体" w:hAnsi="宋体" w:cs="宋体"/>
          <w:sz w:val="21"/>
          <w:szCs w:val="21"/>
        </w:rPr>
        <w:t xml:space="preserve"> </w:t>
      </w:r>
      <w:r>
        <w:rPr>
          <w:rFonts w:hint="eastAsia" w:ascii="宋体" w:hAnsi="宋体" w:cs="宋体"/>
          <w:color w:val="000000"/>
          <w:sz w:val="21"/>
          <w:szCs w:val="21"/>
        </w:rPr>
        <w:t>为设备提供12V安全电压.</w:t>
      </w:r>
    </w:p>
    <w:p>
      <w:pPr>
        <w:rPr>
          <w:rFonts w:ascii="宋体" w:hAnsi="宋体" w:cs="宋体"/>
          <w:color w:val="000000"/>
          <w:sz w:val="21"/>
          <w:szCs w:val="21"/>
        </w:rPr>
      </w:pPr>
      <w:r>
        <w:rPr>
          <w:rFonts w:hint="eastAsia" w:ascii="宋体" w:hAnsi="宋体" w:cs="宋体"/>
          <w:color w:val="000000"/>
          <w:sz w:val="21"/>
          <w:szCs w:val="21"/>
          <w:lang w:val="en-US" w:eastAsia="zh-CN"/>
        </w:rPr>
        <w:t>10、</w:t>
      </w:r>
      <w:r>
        <w:rPr>
          <w:rFonts w:hint="eastAsia" w:ascii="宋体" w:hAnsi="宋体" w:cs="宋体"/>
          <w:color w:val="000000"/>
          <w:sz w:val="21"/>
          <w:szCs w:val="21"/>
        </w:rPr>
        <w:t>内镜纯水处理系统一总体要求</w:t>
      </w:r>
    </w:p>
    <w:p>
      <w:pPr>
        <w:rPr>
          <w:rFonts w:ascii="宋体" w:hAnsi="宋体" w:cs="宋体"/>
          <w:color w:val="000000"/>
          <w:sz w:val="21"/>
          <w:szCs w:val="21"/>
        </w:rPr>
      </w:pPr>
      <w:r>
        <w:rPr>
          <w:rFonts w:hint="eastAsia" w:ascii="宋体" w:hAnsi="宋体" w:cs="宋体"/>
          <w:color w:val="000000"/>
          <w:sz w:val="21"/>
          <w:szCs w:val="21"/>
          <w:lang w:val="en-US" w:eastAsia="zh-CN"/>
        </w:rPr>
        <w:t>1）</w:t>
      </w:r>
      <w:r>
        <w:rPr>
          <w:rFonts w:hint="eastAsia" w:ascii="宋体" w:hAnsi="宋体" w:cs="宋体"/>
          <w:color w:val="000000"/>
          <w:sz w:val="21"/>
          <w:szCs w:val="21"/>
        </w:rPr>
        <w:tab/>
      </w:r>
      <w:r>
        <w:rPr>
          <w:rFonts w:hint="eastAsia" w:ascii="宋体" w:hAnsi="宋体" w:cs="宋体"/>
          <w:color w:val="000000"/>
          <w:sz w:val="21"/>
          <w:szCs w:val="21"/>
        </w:rPr>
        <w:t>产水水质符合WS507-2016软式内镜清洗消毒技术规范；菌落总数≤10CFU/100mL；</w:t>
      </w:r>
    </w:p>
    <w:p>
      <w:pPr>
        <w:rPr>
          <w:rFonts w:ascii="宋体" w:hAnsi="宋体" w:cs="宋体"/>
          <w:color w:val="000000"/>
          <w:sz w:val="21"/>
          <w:szCs w:val="21"/>
        </w:rPr>
      </w:pPr>
      <w:r>
        <w:rPr>
          <w:rFonts w:hint="eastAsia" w:ascii="宋体" w:hAnsi="宋体" w:cs="宋体"/>
          <w:color w:val="000000"/>
          <w:sz w:val="21"/>
          <w:szCs w:val="21"/>
        </w:rPr>
        <w:t>2</w:t>
      </w:r>
      <w:r>
        <w:rPr>
          <w:rFonts w:hint="eastAsia" w:ascii="宋体" w:hAnsi="宋体" w:cs="宋体"/>
          <w:color w:val="000000"/>
          <w:sz w:val="21"/>
          <w:szCs w:val="21"/>
          <w:lang w:eastAsia="zh-CN"/>
        </w:rPr>
        <w:t>）</w:t>
      </w:r>
      <w:r>
        <w:rPr>
          <w:rFonts w:hint="eastAsia" w:ascii="宋体" w:hAnsi="宋体" w:cs="宋体"/>
          <w:color w:val="000000"/>
          <w:sz w:val="21"/>
          <w:szCs w:val="21"/>
        </w:rPr>
        <w:t>保证设备中所配置各类辅助设备以及各类材料必须与主体设备规格尺寸、技术指标相匹配，保证设备正常使用</w:t>
      </w:r>
      <w:r>
        <w:rPr>
          <w:rFonts w:hint="eastAsia" w:ascii="宋体" w:hAnsi="宋体" w:cs="宋体"/>
          <w:color w:val="000000"/>
          <w:sz w:val="21"/>
          <w:szCs w:val="21"/>
          <w:lang w:eastAsia="zh-CN"/>
        </w:rPr>
        <w:t>。</w:t>
      </w:r>
    </w:p>
    <w:p>
      <w:pPr>
        <w:rPr>
          <w:rFonts w:hint="eastAsia" w:ascii="宋体" w:hAnsi="宋体" w:cs="宋体"/>
          <w:color w:val="000000"/>
          <w:sz w:val="21"/>
          <w:szCs w:val="21"/>
          <w:lang w:eastAsia="zh-CN"/>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mbria">
    <w:panose1 w:val="02040503050406030204"/>
    <w:charset w:val="00"/>
    <w:family w:val="roman"/>
    <w:pitch w:val="default"/>
    <w:sig w:usb0="A00002EF" w:usb1="4000004B" w:usb2="00000000" w:usb3="00000000" w:csb0="2000009F" w:csb1="00000000"/>
  </w:font>
  <w:font w:name="Calibri">
    <w:panose1 w:val="020F0502020204030204"/>
    <w:charset w:val="00"/>
    <w:family w:val="swiss"/>
    <w:pitch w:val="default"/>
    <w:sig w:usb0="A00002EF" w:usb1="4000207B" w:usb2="00000000" w:usb3="00000000" w:csb0="2000009F" w:csb1="00000000"/>
  </w:font>
  <w:font w:name="华文中宋">
    <w:panose1 w:val="02010600040101010101"/>
    <w:charset w:val="86"/>
    <w:family w:val="auto"/>
    <w:pitch w:val="default"/>
    <w:sig w:usb0="00000287" w:usb1="080F0000" w:usb2="00000000" w:usb3="00000000" w:csb0="0004009F" w:csb1="DFD70000"/>
  </w:font>
  <w:font w:name="新宋体">
    <w:panose1 w:val="02010609030101010101"/>
    <w:charset w:val="86"/>
    <w:family w:val="modern"/>
    <w:pitch w:val="default"/>
    <w:sig w:usb0="00000003" w:usb1="288F0000" w:usb2="00000006" w:usb3="00000000" w:csb0="00040001"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5D1AA2A1"/>
    <w:multiLevelType w:val="singleLevel"/>
    <w:tmpl w:val="5D1AA2A1"/>
    <w:lvl w:ilvl="0" w:tentative="0">
      <w:start w:val="1"/>
      <w:numFmt w:val="decimal"/>
      <w:suff w:val="nothing"/>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BA2514D"/>
    <w:rsid w:val="2BA2514D"/>
    <w:rsid w:val="3B6B38D5"/>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rPr>
      <w:sz w:val="24"/>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Layout w:type="fixed"/>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numbering" Target="numbering.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Office_10.1.0.7023_F1E327BC-269C-435d-A152-05C5408002CA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2019-07-02T00:10:00Z</dcterms:created>
  <dc:creator>李超</dc:creator>
  <cp:lastModifiedBy>李超</cp:lastModifiedBy>
  <cp:lastPrinted>2019-07-02T00:48:28Z</cp:lastPrinted>
  <dcterms:modified xsi:type="dcterms:W3CDTF">2019-07-02T01:10:33Z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2052-10.1.0.7023</vt:lpwstr>
  </property>
</Properties>
</file>