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5BF6">
      <w:pPr>
        <w:jc w:val="center"/>
        <w:rPr>
          <w:rFonts w:hint="eastAsia"/>
          <w:b/>
          <w:i w:val="0"/>
          <w:iCs w:val="0"/>
          <w:sz w:val="28"/>
          <w:szCs w:val="28"/>
          <w:lang w:eastAsia="zh-CN"/>
        </w:rPr>
      </w:pPr>
      <w:r>
        <w:rPr>
          <w:rFonts w:hint="eastAsia"/>
          <w:b/>
          <w:i w:val="0"/>
          <w:iCs w:val="0"/>
          <w:sz w:val="28"/>
          <w:szCs w:val="28"/>
          <w:lang w:eastAsia="zh-CN"/>
        </w:rPr>
        <w:t>听力筛查测试仪技术参数及要求</w:t>
      </w:r>
    </w:p>
    <w:p w14:paraId="667C41B5">
      <w:pPr>
        <w:jc w:val="center"/>
        <w:rPr>
          <w:rFonts w:hint="eastAsia"/>
          <w:b/>
          <w:i w:val="0"/>
          <w:iCs w:val="0"/>
          <w:sz w:val="21"/>
          <w:szCs w:val="21"/>
          <w:lang w:eastAsia="zh-CN"/>
        </w:rPr>
      </w:pPr>
    </w:p>
    <w:p w14:paraId="28DFBB18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</w:rPr>
        <w:t>功能</w:t>
      </w:r>
      <w:r>
        <w:rPr>
          <w:rFonts w:ascii="宋体" w:hAnsi="宋体"/>
          <w:i w:val="0"/>
          <w:iCs w:val="0"/>
          <w:sz w:val="24"/>
        </w:rPr>
        <w:t>：</w:t>
      </w:r>
      <w:r>
        <w:rPr>
          <w:rFonts w:hint="eastAsia" w:ascii="宋体" w:hAnsi="宋体"/>
          <w:i w:val="0"/>
          <w:iCs w:val="0"/>
          <w:sz w:val="24"/>
          <w:lang w:eastAsia="zh-CN"/>
        </w:rPr>
        <w:t>畸变产物耳声发射（</w:t>
      </w:r>
      <w:r>
        <w:rPr>
          <w:rFonts w:ascii="宋体" w:hAnsi="宋体"/>
          <w:i w:val="0"/>
          <w:iCs w:val="0"/>
          <w:sz w:val="24"/>
        </w:rPr>
        <w:t>D</w:t>
      </w:r>
      <w:r>
        <w:rPr>
          <w:rFonts w:hint="eastAsia" w:ascii="宋体" w:hAnsi="宋体"/>
          <w:i w:val="0"/>
          <w:iCs w:val="0"/>
          <w:sz w:val="24"/>
          <w:lang w:val="en-US" w:eastAsia="zh-CN"/>
        </w:rPr>
        <w:t>P</w:t>
      </w:r>
      <w:r>
        <w:rPr>
          <w:rFonts w:ascii="宋体" w:hAnsi="宋体"/>
          <w:i w:val="0"/>
          <w:iCs w:val="0"/>
          <w:sz w:val="24"/>
        </w:rPr>
        <w:t>OAE</w:t>
      </w:r>
      <w:r>
        <w:rPr>
          <w:rFonts w:hint="eastAsia" w:ascii="宋体" w:hAnsi="宋体"/>
          <w:i w:val="0"/>
          <w:iCs w:val="0"/>
          <w:sz w:val="24"/>
          <w:lang w:eastAsia="zh-CN"/>
        </w:rPr>
        <w:t>）</w:t>
      </w:r>
      <w:r>
        <w:rPr>
          <w:rFonts w:ascii="宋体" w:hAnsi="宋体"/>
          <w:i w:val="0"/>
          <w:iCs w:val="0"/>
          <w:sz w:val="24"/>
        </w:rPr>
        <w:t>筛查。</w:t>
      </w:r>
    </w:p>
    <w:p w14:paraId="43D92388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/>
          <w:i w:val="0"/>
          <w:iCs w:val="0"/>
          <w:sz w:val="24"/>
        </w:rPr>
        <w:t>用途</w:t>
      </w:r>
      <w:r>
        <w:rPr>
          <w:rFonts w:ascii="宋体" w:hAnsi="宋体"/>
          <w:i w:val="0"/>
          <w:iCs w:val="0"/>
          <w:sz w:val="24"/>
        </w:rPr>
        <w:t>：</w:t>
      </w:r>
      <w:r>
        <w:rPr>
          <w:rFonts w:hint="eastAsia" w:ascii="宋体" w:hAnsi="宋体"/>
          <w:i w:val="0"/>
          <w:iCs w:val="0"/>
          <w:sz w:val="24"/>
          <w:lang w:val="en-US" w:eastAsia="zh-CN"/>
        </w:rPr>
        <w:t>听力筛查，</w:t>
      </w:r>
      <w:r>
        <w:rPr>
          <w:rFonts w:hint="eastAsia" w:ascii="宋体" w:hAnsi="宋体"/>
          <w:sz w:val="24"/>
        </w:rPr>
        <w:t>综合判断听力损失类型与程度；与A</w:t>
      </w:r>
      <w:r>
        <w:rPr>
          <w:rFonts w:ascii="宋体" w:hAnsi="宋体"/>
          <w:sz w:val="24"/>
        </w:rPr>
        <w:t>BR</w:t>
      </w:r>
      <w:r>
        <w:rPr>
          <w:rFonts w:hint="eastAsia" w:ascii="宋体" w:hAnsi="宋体"/>
          <w:sz w:val="24"/>
        </w:rPr>
        <w:t>联合筛查蜗后病变</w:t>
      </w:r>
      <w:r>
        <w:rPr>
          <w:rFonts w:hint="eastAsia" w:ascii="宋体" w:hAnsi="宋体"/>
          <w:sz w:val="24"/>
          <w:lang w:eastAsia="zh-CN"/>
        </w:rPr>
        <w:t>。</w:t>
      </w:r>
    </w:p>
    <w:p w14:paraId="7DA4815F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探头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轻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便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耐用</w:t>
      </w:r>
      <w:bookmarkStart w:id="6" w:name="_GoBack"/>
      <w:bookmarkEnd w:id="6"/>
    </w:p>
    <w:p w14:paraId="03F1AE02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需提供可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防止耵聍堵塞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的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探头</w:t>
      </w:r>
    </w:p>
    <w:p w14:paraId="27D6BE3D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按键操作:包括设置、重新开始、停止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等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均可通过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按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键完成</w:t>
      </w:r>
    </w:p>
    <w:p w14:paraId="3D4982A5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 xml:space="preserve">数据传输及打印: </w:t>
      </w:r>
      <w:bookmarkStart w:id="0" w:name="OLE_LINK2"/>
      <w:bookmarkStart w:id="1" w:name="OLE_LINK1"/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主机与打印机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可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连接，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并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自动打印出测试结果</w:t>
      </w:r>
      <w:bookmarkEnd w:id="0"/>
      <w:bookmarkEnd w:id="1"/>
    </w:p>
    <w:p w14:paraId="31DFBD03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需具有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由电脑显示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存储及打印测试结果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的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中文软件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界面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</w:rPr>
        <w:t>可实现测试数据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lang w:eastAsia="zh-CN"/>
        </w:rPr>
        <w:t>传输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</w:rPr>
        <w:t>到软件数据库</w:t>
      </w:r>
    </w:p>
    <w:p w14:paraId="325250E8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测试结果显示：测试结果以图形、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文字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的方式在显示屏上实时显示</w:t>
      </w:r>
    </w:p>
    <w:p w14:paraId="6A239C7A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bookmarkStart w:id="2" w:name="OLE_LINK33"/>
      <w:bookmarkStart w:id="3" w:name="OLE_LINK35"/>
      <w:bookmarkStart w:id="4" w:name="OLE_LINK34"/>
      <w:bookmarkStart w:id="5" w:name="OLE_LINK32"/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储存：可以保存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≥250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个结果</w:t>
      </w:r>
    </w:p>
    <w:bookmarkEnd w:id="2"/>
    <w:bookmarkEnd w:id="3"/>
    <w:bookmarkEnd w:id="4"/>
    <w:bookmarkEnd w:id="5"/>
    <w:p w14:paraId="5B1EE215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抗干扰能力：环境噪声</w:t>
      </w:r>
      <w:r>
        <w:rPr>
          <w:rFonts w:hint="default" w:ascii="Arial" w:hAnsi="Arial" w:cs="Arial"/>
          <w:i w:val="0"/>
          <w:iCs w:val="0"/>
          <w:color w:val="000000"/>
          <w:kern w:val="0"/>
          <w:sz w:val="24"/>
        </w:rPr>
        <w:t>≤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70dB SPL可完成测试</w:t>
      </w:r>
      <w:r>
        <w:rPr>
          <w:rFonts w:ascii="宋体" w:hAnsi="宋体"/>
          <w:i w:val="0"/>
          <w:iCs w:val="0"/>
          <w:sz w:val="24"/>
        </w:rPr>
        <w:t xml:space="preserve"> </w:t>
      </w:r>
    </w:p>
    <w:p w14:paraId="0BEA6F92">
      <w:pPr>
        <w:numPr>
          <w:ilvl w:val="0"/>
          <w:numId w:val="1"/>
        </w:numPr>
        <w:spacing w:line="360" w:lineRule="auto"/>
        <w:textAlignment w:val="baseline"/>
        <w:rPr>
          <w:rFonts w:ascii="宋体" w:hAnsi="宋体"/>
          <w:i w:val="0"/>
          <w:iCs w:val="0"/>
          <w:sz w:val="24"/>
        </w:rPr>
      </w:pPr>
      <w:r>
        <w:rPr>
          <w:rFonts w:ascii="宋体" w:hAnsi="宋体"/>
          <w:i w:val="0"/>
          <w:iCs w:val="0"/>
          <w:sz w:val="24"/>
        </w:rPr>
        <w:t>数据库管理功能：可按需求添加测试数据管理信息；</w:t>
      </w:r>
      <w:r>
        <w:rPr>
          <w:rFonts w:hint="eastAsia" w:ascii="宋体" w:hAnsi="宋体"/>
          <w:i w:val="0"/>
          <w:iCs w:val="0"/>
          <w:sz w:val="24"/>
          <w:lang w:eastAsia="zh-CN"/>
        </w:rPr>
        <w:t>可</w:t>
      </w:r>
      <w:r>
        <w:rPr>
          <w:rFonts w:ascii="宋体" w:hAnsi="宋体"/>
          <w:i w:val="0"/>
          <w:iCs w:val="0"/>
          <w:sz w:val="24"/>
        </w:rPr>
        <w:t>一键导出Excel表格式患者信息；可自动计算与统计筛查通过与转诊率。</w:t>
      </w:r>
    </w:p>
    <w:p w14:paraId="399C09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leftChars="0" w:hanging="360" w:firstLineChars="0"/>
        <w:jc w:val="left"/>
        <w:rPr>
          <w:rFonts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频率范围：2-5KHz</w:t>
      </w:r>
    </w:p>
    <w:p w14:paraId="5645AE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leftChars="0" w:hanging="360" w:firstLineChars="0"/>
        <w:jc w:val="left"/>
        <w:rPr>
          <w:rFonts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刺激声强度：</w:t>
      </w:r>
      <w:r>
        <w:rPr>
          <w:rFonts w:ascii="宋体" w:hAnsi="宋体" w:cs="FrutigerLT-Cn"/>
          <w:i w:val="0"/>
          <w:iCs w:val="0"/>
          <w:color w:val="000000"/>
          <w:kern w:val="0"/>
          <w:sz w:val="24"/>
        </w:rPr>
        <w:t>65/55 dB</w:t>
      </w:r>
    </w:p>
    <w:p w14:paraId="4A8DFDC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leftChars="0" w:hanging="360" w:firstLineChars="0"/>
        <w:jc w:val="left"/>
        <w:rPr>
          <w:rFonts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测试频点：4个</w:t>
      </w:r>
    </w:p>
    <w:p w14:paraId="44C235D0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测试时间可选：4秒/频点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 xml:space="preserve"> 2秒/频点</w:t>
      </w:r>
    </w:p>
    <w:p w14:paraId="3FC0387C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测试结果通过标准：频率数：3个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eastAsia="zh-CN"/>
        </w:rPr>
        <w:t>；</w:t>
      </w: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  <w:t>SNR通过值：6 dB</w:t>
      </w:r>
    </w:p>
    <w:p w14:paraId="134E8CE6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hint="default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整机质保：不少于两年</w:t>
      </w:r>
    </w:p>
    <w:p w14:paraId="70B9AA2B">
      <w:pPr>
        <w:pStyle w:val="4"/>
        <w:numPr>
          <w:ilvl w:val="0"/>
          <w:numId w:val="1"/>
        </w:numPr>
        <w:spacing w:line="360" w:lineRule="auto"/>
        <w:ind w:firstLineChars="0"/>
        <w:textAlignment w:val="baseline"/>
        <w:rPr>
          <w:rFonts w:hint="eastAsia" w:ascii="宋体" w:hAnsi="宋体" w:cs="FrutigerLT-Cn"/>
          <w:i w:val="0"/>
          <w:iCs w:val="0"/>
          <w:color w:val="000000"/>
          <w:kern w:val="0"/>
          <w:sz w:val="24"/>
        </w:rPr>
      </w:pPr>
      <w:r>
        <w:rPr>
          <w:rFonts w:hint="eastAsia" w:ascii="宋体" w:hAnsi="宋体" w:cs="FrutigerLT-Cn"/>
          <w:i w:val="0"/>
          <w:iCs w:val="0"/>
          <w:color w:val="000000"/>
          <w:kern w:val="0"/>
          <w:sz w:val="24"/>
          <w:lang w:val="en-US" w:eastAsia="zh-CN"/>
        </w:rPr>
        <w:t>提供安装培训和维修保养培训并考核</w:t>
      </w:r>
    </w:p>
    <w:p w14:paraId="2DAE1541">
      <w:pPr>
        <w:rPr>
          <w:i w:val="0"/>
          <w:i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utigerLT-C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68C3"/>
    <w:multiLevelType w:val="multilevel"/>
    <w:tmpl w:val="575068C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EzYzE2N2I0ODliMTBmYTEzNDNhYzcyZGI0YTMifQ=="/>
  </w:docVars>
  <w:rsids>
    <w:rsidRoot w:val="00000000"/>
    <w:rsid w:val="052C2183"/>
    <w:rsid w:val="083061CB"/>
    <w:rsid w:val="0AE93D3D"/>
    <w:rsid w:val="137C6761"/>
    <w:rsid w:val="289C7856"/>
    <w:rsid w:val="38065489"/>
    <w:rsid w:val="4F9752E4"/>
    <w:rsid w:val="55F840F3"/>
    <w:rsid w:val="6B2D6A31"/>
    <w:rsid w:val="76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412</Characters>
  <Lines>0</Lines>
  <Paragraphs>0</Paragraphs>
  <TotalTime>0</TotalTime>
  <ScaleCrop>false</ScaleCrop>
  <LinksUpToDate>false</LinksUpToDate>
  <CharactersWithSpaces>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2022-12-05T01:58:00Z</dcterms:created>
  <dc:creator>lenovo</dc:creator>
  <cp:lastModifiedBy>无以言表</cp:lastModifiedBy>
  <dcterms:modified xsi:type="dcterms:W3CDTF">2024-12-03T02:11:14Z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9328B8E164A8464E85111AEA385B0B2F</vt:lpwstr>
  </property>
</Properties>
</file>