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7D26E">
      <w:pPr>
        <w:jc w:val="center"/>
        <w:rPr>
          <w:rFonts w:hint="eastAsia"/>
          <w:b/>
          <w:bCs/>
          <w:sz w:val="32"/>
          <w:szCs w:val="32"/>
          <w:lang w:val="en-US" w:eastAsia="zh-CN"/>
        </w:rPr>
      </w:pPr>
      <w:r>
        <w:rPr>
          <w:rFonts w:hint="eastAsia"/>
          <w:sz w:val="28"/>
          <w:szCs w:val="28"/>
          <w:lang w:val="en-US" w:eastAsia="zh-CN"/>
        </w:rPr>
        <w:t> </w:t>
      </w:r>
      <w:r>
        <w:rPr>
          <w:rFonts w:hint="eastAsia"/>
          <w:b/>
          <w:bCs/>
          <w:sz w:val="32"/>
          <w:szCs w:val="32"/>
          <w:lang w:val="en-US" w:eastAsia="zh-CN"/>
        </w:rPr>
        <w:t>  64排128层螺旋CT维保要求</w:t>
      </w:r>
    </w:p>
    <w:p w14:paraId="1612FC20">
      <w:pPr>
        <w:jc w:val="left"/>
        <w:rPr>
          <w:rFonts w:hint="eastAsia"/>
          <w:lang w:val="en-US" w:eastAsia="zh-CN"/>
        </w:rPr>
      </w:pPr>
    </w:p>
    <w:p w14:paraId="5BE0CACF">
      <w:pPr>
        <w:numPr>
          <w:ilvl w:val="0"/>
          <w:numId w:val="0"/>
        </w:numPr>
        <w:ind w:left="105" w:leftChars="0"/>
        <w:rPr>
          <w:rFonts w:hint="default"/>
          <w:sz w:val="28"/>
          <w:szCs w:val="28"/>
          <w:lang w:val="en-US" w:eastAsia="zh-CN"/>
        </w:rPr>
      </w:pPr>
      <w:r>
        <w:rPr>
          <w:rFonts w:hint="eastAsia"/>
          <w:sz w:val="28"/>
          <w:szCs w:val="28"/>
          <w:lang w:val="en-US" w:eastAsia="zh-CN"/>
        </w:rPr>
        <w:t>1.</w:t>
      </w:r>
      <w:r>
        <w:rPr>
          <w:rFonts w:hint="eastAsia" w:ascii="微软雅黑" w:hAnsi="微软雅黑" w:eastAsia="微软雅黑" w:cs="微软雅黑"/>
          <w:i w:val="0"/>
          <w:iCs w:val="0"/>
          <w:caps w:val="0"/>
          <w:color w:val="333333"/>
          <w:spacing w:val="0"/>
          <w:sz w:val="21"/>
          <w:szCs w:val="21"/>
          <w:shd w:val="clear" w:fill="FFFFFF"/>
        </w:rPr>
        <w:t xml:space="preserve"> </w:t>
      </w:r>
      <w:r>
        <w:rPr>
          <w:rFonts w:hint="eastAsia"/>
          <w:sz w:val="28"/>
          <w:szCs w:val="28"/>
          <w:lang w:val="en-US" w:eastAsia="zh-CN"/>
        </w:rPr>
        <w:t>维保范围：</w:t>
      </w:r>
      <w:r>
        <w:rPr>
          <w:rFonts w:hint="eastAsia"/>
          <w:sz w:val="28"/>
          <w:szCs w:val="28"/>
          <w:lang w:val="en-US" w:eastAsia="zh-CN"/>
        </w:rPr>
        <w:br w:type="textWrapping"/>
      </w:r>
      <w:r>
        <w:rPr>
          <w:rFonts w:hint="eastAsia"/>
          <w:sz w:val="28"/>
          <w:szCs w:val="28"/>
          <w:lang w:val="en-US" w:eastAsia="zh-CN"/>
        </w:rPr>
        <w:t>     64排128层螺旋CT， Brilliance CT(64slice)，飞利浦，数量：1台，标准保（除球管外全部备件保修）。</w:t>
      </w:r>
    </w:p>
    <w:p w14:paraId="224E226E">
      <w:pPr>
        <w:numPr>
          <w:ilvl w:val="0"/>
          <w:numId w:val="0"/>
        </w:numPr>
        <w:ind w:left="105" w:leftChars="0"/>
        <w:rPr>
          <w:rFonts w:hint="eastAsia"/>
          <w:sz w:val="28"/>
          <w:szCs w:val="28"/>
          <w:lang w:val="en-US" w:eastAsia="zh-CN"/>
        </w:rPr>
      </w:pPr>
      <w:r>
        <w:rPr>
          <w:rFonts w:hint="eastAsia"/>
          <w:sz w:val="28"/>
          <w:szCs w:val="28"/>
          <w:lang w:val="en-US" w:eastAsia="zh-CN"/>
        </w:rPr>
        <w:t>1.1服务期限：1年</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sz w:val="28"/>
          <w:szCs w:val="28"/>
          <w:lang w:val="en-US" w:eastAsia="zh-CN"/>
        </w:rPr>
        <w:t>1.2 服务要求</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sz w:val="28"/>
          <w:szCs w:val="28"/>
          <w:lang w:val="en-US" w:eastAsia="zh-CN"/>
        </w:rPr>
        <w:t>1.2.1 投标人具备原厂授权或者具备维修资质和能力的第三方公司。</w:t>
      </w:r>
      <w:r>
        <w:rPr>
          <w:rFonts w:hint="eastAsia"/>
          <w:sz w:val="28"/>
          <w:szCs w:val="28"/>
          <w:lang w:val="en-US" w:eastAsia="zh-CN"/>
        </w:rPr>
        <w:br w:type="textWrapping"/>
      </w:r>
      <w:r>
        <w:rPr>
          <w:rFonts w:hint="eastAsia"/>
          <w:sz w:val="28"/>
          <w:szCs w:val="28"/>
          <w:lang w:val="en-US" w:eastAsia="zh-CN"/>
        </w:rPr>
        <w:t>1.2.2 投标人具有辐射安全资质证书的优先考虑。</w:t>
      </w:r>
    </w:p>
    <w:p w14:paraId="166EB6FE">
      <w:pPr>
        <w:numPr>
          <w:ilvl w:val="0"/>
          <w:numId w:val="0"/>
        </w:numPr>
        <w:ind w:left="105" w:leftChars="0"/>
        <w:rPr>
          <w:rFonts w:hint="eastAsia"/>
          <w:sz w:val="28"/>
          <w:szCs w:val="28"/>
          <w:lang w:val="en-US" w:eastAsia="zh-CN"/>
        </w:rPr>
      </w:pPr>
      <w:r>
        <w:rPr>
          <w:rFonts w:hint="eastAsia"/>
          <w:sz w:val="28"/>
          <w:szCs w:val="28"/>
          <w:lang w:val="en-US" w:eastAsia="zh-CN"/>
        </w:rPr>
        <w:t>1.2.3 提供24小时800或400免费维修服务热线，或者其他24小时电话，对故障有预判性，可远程指导处理简单故障。</w:t>
      </w:r>
      <w:r>
        <w:rPr>
          <w:rFonts w:hint="eastAsia"/>
          <w:sz w:val="28"/>
          <w:szCs w:val="28"/>
          <w:lang w:val="en-US" w:eastAsia="zh-CN"/>
        </w:rPr>
        <w:br w:type="textWrapping"/>
      </w:r>
      <w:r>
        <w:rPr>
          <w:rFonts w:hint="eastAsia"/>
          <w:sz w:val="28"/>
          <w:szCs w:val="28"/>
          <w:lang w:val="en-US" w:eastAsia="zh-CN"/>
        </w:rPr>
        <w:t>1.2.4 用户报修电话响应时间：1小时内；现场维修响应时间：4个小时内；配件到达时间：24小时内。</w:t>
      </w:r>
    </w:p>
    <w:p w14:paraId="4217645E">
      <w:pPr>
        <w:spacing w:line="360" w:lineRule="auto"/>
        <w:rPr>
          <w:rFonts w:hint="eastAsia"/>
          <w:sz w:val="28"/>
          <w:szCs w:val="28"/>
          <w:lang w:val="en-US" w:eastAsia="zh-CN"/>
        </w:rPr>
      </w:pPr>
      <w:r>
        <w:rPr>
          <w:rFonts w:hint="eastAsia" w:ascii="微软雅黑" w:hAnsi="微软雅黑" w:eastAsia="微软雅黑" w:cs="微软雅黑"/>
          <w:i w:val="0"/>
          <w:iCs w:val="0"/>
          <w:caps w:val="0"/>
          <w:color w:val="333333"/>
          <w:spacing w:val="0"/>
          <w:sz w:val="21"/>
          <w:szCs w:val="21"/>
          <w:shd w:val="clear" w:fill="FFFFFF"/>
        </w:rPr>
        <w:t> </w:t>
      </w:r>
      <w:r>
        <w:rPr>
          <w:rFonts w:hint="eastAsia"/>
          <w:sz w:val="28"/>
          <w:szCs w:val="28"/>
          <w:lang w:val="en-US" w:eastAsia="zh-CN"/>
        </w:rPr>
        <w:t>1.2.5 按照维保要求维修、保养、更换所含配件。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w:t>
      </w:r>
      <w:r>
        <w:rPr>
          <w:rFonts w:hint="eastAsia"/>
          <w:sz w:val="28"/>
          <w:szCs w:val="28"/>
          <w:lang w:val="en-US" w:eastAsia="zh-CN"/>
        </w:rPr>
        <w:t>1.2.6 所提供的备件，</w:t>
      </w:r>
      <w:r>
        <w:rPr>
          <w:rFonts w:hint="eastAsia"/>
          <w:color w:val="auto"/>
          <w:sz w:val="28"/>
          <w:szCs w:val="28"/>
          <w:lang w:val="en-US" w:eastAsia="zh-CN"/>
        </w:rPr>
        <w:t>应保证设备达到符合飞利浦厂家合格标准或相应的国家质量标准的要求。</w:t>
      </w:r>
      <w:r>
        <w:rPr>
          <w:rFonts w:hint="eastAsia"/>
          <w:sz w:val="28"/>
          <w:szCs w:val="28"/>
          <w:lang w:val="en-US" w:eastAsia="zh-CN"/>
        </w:rPr>
        <w:t>以满足设备运行要求，不会给设备带来安全隐患。</w:t>
      </w:r>
      <w:r>
        <w:rPr>
          <w:rFonts w:hint="eastAsia"/>
          <w:sz w:val="28"/>
          <w:szCs w:val="28"/>
          <w:lang w:val="en-US" w:eastAsia="zh-CN"/>
        </w:rPr>
        <w:br w:type="textWrapping"/>
      </w:r>
      <w:r>
        <w:rPr>
          <w:rFonts w:hint="eastAsia"/>
          <w:sz w:val="28"/>
          <w:szCs w:val="28"/>
          <w:lang w:val="en-US" w:eastAsia="zh-CN"/>
        </w:rPr>
        <w:t>1.2.7 免费提供设备的系统软件及硬件的安全性改版升级和技术支持；并保证所有系统软件（非新增加功能软件）为最新版本。</w:t>
      </w:r>
    </w:p>
    <w:p w14:paraId="03680A33">
      <w:pPr>
        <w:numPr>
          <w:ilvl w:val="0"/>
          <w:numId w:val="0"/>
        </w:numPr>
        <w:ind w:left="105" w:leftChars="0"/>
        <w:rPr>
          <w:rFonts w:hint="eastAsia"/>
          <w:sz w:val="28"/>
          <w:szCs w:val="28"/>
          <w:lang w:val="en-US" w:eastAsia="zh-CN"/>
        </w:rPr>
      </w:pPr>
      <w:r>
        <w:rPr>
          <w:rFonts w:hint="eastAsia"/>
          <w:sz w:val="28"/>
          <w:szCs w:val="28"/>
          <w:lang w:val="en-US" w:eastAsia="zh-CN"/>
        </w:rPr>
        <w:t>1.2.8 确保设备开机率达到95%以上（按照365天/年计），即正常开机达到347天/年，停机不超过18天/年。超过18天的，保修期将2倍顺延。</w:t>
      </w:r>
      <w:r>
        <w:rPr>
          <w:rFonts w:hint="eastAsia"/>
          <w:sz w:val="28"/>
          <w:szCs w:val="28"/>
          <w:lang w:val="en-US" w:eastAsia="zh-CN"/>
        </w:rPr>
        <w:br w:type="textWrapping"/>
      </w:r>
      <w:r>
        <w:rPr>
          <w:rFonts w:hint="eastAsia" w:ascii="微软雅黑" w:hAnsi="微软雅黑" w:eastAsia="微软雅黑" w:cs="微软雅黑"/>
          <w:i w:val="0"/>
          <w:iCs w:val="0"/>
          <w:caps w:val="0"/>
          <w:color w:val="333333"/>
          <w:spacing w:val="0"/>
          <w:sz w:val="21"/>
          <w:szCs w:val="21"/>
          <w:shd w:val="clear" w:fill="FFFFFF"/>
        </w:rPr>
        <w:t> </w:t>
      </w:r>
      <w:r>
        <w:rPr>
          <w:rFonts w:hint="eastAsia"/>
          <w:sz w:val="28"/>
          <w:szCs w:val="28"/>
          <w:lang w:val="en-US" w:eastAsia="zh-CN"/>
        </w:rPr>
        <w:t>1.2.9 系统保养：</w:t>
      </w:r>
    </w:p>
    <w:p w14:paraId="25A2FCAF">
      <w:pPr>
        <w:numPr>
          <w:ilvl w:val="0"/>
          <w:numId w:val="0"/>
        </w:numPr>
        <w:ind w:left="105" w:leftChars="0"/>
        <w:rPr>
          <w:rFonts w:hint="eastAsia"/>
          <w:sz w:val="28"/>
          <w:szCs w:val="28"/>
          <w:lang w:val="en-US" w:eastAsia="zh-CN"/>
        </w:rPr>
      </w:pPr>
      <w:r>
        <w:rPr>
          <w:rFonts w:hint="eastAsia"/>
          <w:sz w:val="28"/>
          <w:szCs w:val="28"/>
          <w:lang w:val="en-US" w:eastAsia="zh-CN"/>
        </w:rPr>
        <w:t> 1.2.9.1 制定设备的定期保养计划，工程师根据保养手册对设备进行制度化和规范化的维护、保养，详细记录设备初始状态，做好外观检查，清洁保养，功能检查，安全检查等，并做好记录。</w:t>
      </w:r>
    </w:p>
    <w:p w14:paraId="43B442BC">
      <w:pPr>
        <w:spacing w:line="360" w:lineRule="auto"/>
        <w:rPr>
          <w:rFonts w:hint="eastAsia"/>
          <w:sz w:val="28"/>
          <w:szCs w:val="28"/>
          <w:lang w:val="en-US" w:eastAsia="zh-CN"/>
        </w:rPr>
      </w:pPr>
      <w:r>
        <w:rPr>
          <w:rFonts w:hint="eastAsia"/>
          <w:sz w:val="28"/>
          <w:szCs w:val="28"/>
          <w:lang w:val="en-US" w:eastAsia="zh-CN"/>
        </w:rPr>
        <w:t>1.2.9.2 对整台机器的清洁、调式、使用环境等做出风险评估，详细记录配件更换情况，以维持和保护设备的性能和技术，并提供质控服务报告，建立医疗设备、器械的维修保养记录，通过对设备的维护保养工作，把一些故障排除在萌芽状态，保证仪器设备的安全、稳定运行，延长使用寿命。</w:t>
      </w:r>
      <w:r>
        <w:rPr>
          <w:rFonts w:hint="eastAsia"/>
          <w:sz w:val="28"/>
          <w:szCs w:val="28"/>
          <w:lang w:val="en-US" w:eastAsia="zh-CN"/>
        </w:rPr>
        <w:br w:type="textWrapping"/>
      </w:r>
      <w:r>
        <w:rPr>
          <w:rFonts w:hint="eastAsia"/>
          <w:sz w:val="28"/>
          <w:szCs w:val="28"/>
          <w:lang w:val="en-US" w:eastAsia="zh-CN"/>
        </w:rPr>
        <w:t> 1.2.9.3 对我院工程技术人员进行培训，以便及时处理简单故障保证设备正常使用。</w:t>
      </w:r>
      <w:r>
        <w:rPr>
          <w:rFonts w:hint="eastAsia"/>
          <w:sz w:val="28"/>
          <w:szCs w:val="28"/>
          <w:lang w:val="en-US" w:eastAsia="zh-CN"/>
        </w:rPr>
        <w:br w:type="textWrapping"/>
      </w:r>
      <w:r>
        <w:rPr>
          <w:rFonts w:hint="eastAsia" w:ascii="微软雅黑" w:hAnsi="微软雅黑" w:eastAsia="微软雅黑" w:cs="微软雅黑"/>
          <w:i w:val="0"/>
          <w:iCs w:val="0"/>
          <w:caps w:val="0"/>
          <w:color w:val="333333"/>
          <w:spacing w:val="0"/>
          <w:sz w:val="21"/>
          <w:szCs w:val="21"/>
          <w:shd w:val="clear" w:fill="FFFFFF"/>
        </w:rPr>
        <w:t> </w:t>
      </w:r>
      <w:r>
        <w:rPr>
          <w:rFonts w:hint="eastAsia"/>
          <w:sz w:val="28"/>
          <w:szCs w:val="28"/>
          <w:lang w:val="en-US" w:eastAsia="zh-CN"/>
        </w:rPr>
        <w:t> 1.2.9.4 每年为保修设备提供四次精细维护保养服务，工程师在预期维护保养时间之前一周内通知医院相关人保养时间，为整机提供每季度一次安全检查，影像质量检查，状态检查，并提供保养报告单和质控服务报告，保障设备处于最佳运行状态。</w:t>
      </w:r>
      <w:r>
        <w:rPr>
          <w:rFonts w:hint="eastAsia"/>
          <w:sz w:val="28"/>
          <w:szCs w:val="28"/>
          <w:lang w:val="en-US" w:eastAsia="zh-CN"/>
        </w:rPr>
        <w:br w:type="textWrapping"/>
      </w:r>
      <w:r>
        <w:rPr>
          <w:rFonts w:hint="eastAsia" w:ascii="微软雅黑" w:hAnsi="微软雅黑" w:eastAsia="微软雅黑" w:cs="微软雅黑"/>
          <w:i w:val="0"/>
          <w:iCs w:val="0"/>
          <w:caps w:val="0"/>
          <w:color w:val="333333"/>
          <w:spacing w:val="0"/>
          <w:sz w:val="21"/>
          <w:szCs w:val="21"/>
          <w:shd w:val="clear" w:fill="FFFFFF"/>
        </w:rPr>
        <w:t> </w:t>
      </w:r>
      <w:r>
        <w:rPr>
          <w:rFonts w:hint="eastAsia"/>
          <w:sz w:val="28"/>
          <w:szCs w:val="28"/>
          <w:lang w:val="en-US" w:eastAsia="zh-CN"/>
        </w:rPr>
        <w:t>1.2.9.5 年检时，中选单位负责机器调试到最佳状态，保证全部检测指标达国家标准，保证该设备能通过相关专业检测，并提供当年的系统状态报告。</w:t>
      </w:r>
      <w:r>
        <w:rPr>
          <w:rFonts w:hint="eastAsia"/>
          <w:sz w:val="28"/>
          <w:szCs w:val="28"/>
          <w:lang w:val="en-US" w:eastAsia="zh-CN"/>
        </w:rPr>
        <w:br w:type="textWrapping"/>
      </w:r>
      <w:r>
        <w:rPr>
          <w:rFonts w:hint="eastAsia"/>
          <w:sz w:val="28"/>
          <w:szCs w:val="28"/>
          <w:lang w:val="en-US" w:eastAsia="zh-CN"/>
        </w:rPr>
        <w:t>1.2.9.6 保修期内提供不限次数现场维修，免费更换所含备件。</w:t>
      </w:r>
      <w:r>
        <w:rPr>
          <w:rFonts w:hint="eastAsia"/>
          <w:sz w:val="28"/>
          <w:szCs w:val="28"/>
          <w:lang w:val="en-US" w:eastAsia="zh-CN"/>
        </w:rPr>
        <w:br w:type="textWrapping"/>
      </w:r>
      <w:r>
        <w:rPr>
          <w:rFonts w:hint="eastAsia"/>
          <w:sz w:val="28"/>
          <w:szCs w:val="28"/>
          <w:lang w:val="en-US" w:eastAsia="zh-CN"/>
        </w:rPr>
        <w:t>1.2.9.7 所保设备提供系统及配套设备的相关软件、数字备份，并建立档案。建立完整的项目管理档案，及时对该项目管理各环节的文件资料进行收集、整理、归档，并及时交付医院设备管理部门。</w:t>
      </w:r>
    </w:p>
    <w:p w14:paraId="31AA82EC">
      <w:pPr>
        <w:numPr>
          <w:ilvl w:val="0"/>
          <w:numId w:val="0"/>
        </w:numPr>
        <w:ind w:left="105" w:leftChars="0"/>
        <w:rPr>
          <w:rFonts w:hint="default"/>
          <w:sz w:val="28"/>
          <w:szCs w:val="28"/>
          <w:lang w:val="en-US" w:eastAsia="zh-CN"/>
        </w:rPr>
      </w:pPr>
      <w:r>
        <w:rPr>
          <w:rFonts w:hint="eastAsia"/>
          <w:sz w:val="28"/>
          <w:szCs w:val="28"/>
          <w:lang w:val="en-US" w:eastAsia="zh-CN"/>
        </w:rPr>
        <w:t>1.2.9.8 服务机构需本身具有服务能力，不得将本项目分包或转包。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DVjOWM1Njg4YjQ5NDVlNmIzYTJkZmI5ZDYxZGEifQ=="/>
  </w:docVars>
  <w:rsids>
    <w:rsidRoot w:val="00000000"/>
    <w:rsid w:val="02D6046C"/>
    <w:rsid w:val="0DAC2020"/>
    <w:rsid w:val="16035DB2"/>
    <w:rsid w:val="16CC102F"/>
    <w:rsid w:val="27DF4ADC"/>
    <w:rsid w:val="30314FE0"/>
    <w:rsid w:val="342257FD"/>
    <w:rsid w:val="38BC0D83"/>
    <w:rsid w:val="463D7A54"/>
    <w:rsid w:val="4712033E"/>
    <w:rsid w:val="4E5A52AA"/>
    <w:rsid w:val="4E832A53"/>
    <w:rsid w:val="4F8A734A"/>
    <w:rsid w:val="51884568"/>
    <w:rsid w:val="6212791F"/>
    <w:rsid w:val="64822D98"/>
    <w:rsid w:val="6D46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955</Words>
  <Characters>1086</Characters>
  <Lines>0</Lines>
  <Paragraphs>0</Paragraphs>
  <TotalTime>5</TotalTime>
  <ScaleCrop>false</ScaleCrop>
  <LinksUpToDate>false</LinksUpToDate>
  <CharactersWithSpaces>1123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2021-11-16T01:50:00Z</dcterms:created>
  <dc:creator>zhao</dc:creator>
  <cp:lastModifiedBy>无以言表</cp:lastModifiedBy>
  <cp:lastPrinted>2024-07-23T08:16:00Z</cp:lastPrinted>
  <dcterms:modified xsi:type="dcterms:W3CDTF">2024-07-23T08:19:15Z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ACD41220CCF64493BFE72D05D94D10F4</vt:lpwstr>
  </property>
</Properties>
</file>