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4DDD0"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color w:val="333333"/>
          <w:spacing w:val="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pacing w:val="7"/>
          <w:sz w:val="32"/>
          <w:szCs w:val="32"/>
          <w:lang w:val="en-US" w:eastAsia="zh-CN"/>
        </w:rPr>
        <w:t>胰岛素泵管理系统技术参数及要求</w:t>
      </w:r>
    </w:p>
    <w:p w14:paraId="03CE604D"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color w:val="333333"/>
          <w:spacing w:val="7"/>
          <w:sz w:val="24"/>
          <w:szCs w:val="24"/>
          <w:lang w:val="en-US" w:eastAsia="zh-CN"/>
        </w:rPr>
      </w:pPr>
    </w:p>
    <w:p w14:paraId="2A2367A6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  <w:t>泵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管理系统：可以配合泵管理软件，开展全院泵管理</w:t>
      </w:r>
      <w:r>
        <w:rPr>
          <w:rFonts w:hint="eastAsia" w:cs="宋体"/>
          <w:color w:val="333333"/>
          <w:spacing w:val="7"/>
          <w:sz w:val="24"/>
          <w:szCs w:val="24"/>
          <w:lang w:eastAsia="zh-CN"/>
        </w:rPr>
        <w:t>，无需手动上传</w:t>
      </w:r>
    </w:p>
    <w:p w14:paraId="647C967D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  <w:t>泵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管理系统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  <w:t>配置</w:t>
      </w:r>
      <w:r>
        <w:rPr>
          <w:rFonts w:hint="default" w:ascii="Arial" w:hAnsi="Arial" w:eastAsia="宋体" w:cs="Arial"/>
          <w:color w:val="333333"/>
          <w:spacing w:val="7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  <w:t>6</w:t>
      </w:r>
      <w:r>
        <w:rPr>
          <w:rFonts w:hint="eastAsia" w:cs="宋体"/>
          <w:color w:val="333333"/>
          <w:spacing w:val="7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  <w:t>寸智能显示器 1台</w:t>
      </w:r>
    </w:p>
    <w:p w14:paraId="4538097F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  <w:t>泵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管理系统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  <w:t>配置手持终端</w:t>
      </w:r>
      <w:r>
        <w:rPr>
          <w:rFonts w:hint="eastAsia" w:cs="宋体"/>
          <w:color w:val="333333"/>
          <w:spacing w:val="7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  <w:t xml:space="preserve"> 1 部</w:t>
      </w:r>
    </w:p>
    <w:p w14:paraId="3B9C3216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中文菜单显示</w:t>
      </w:r>
    </w:p>
    <w:p w14:paraId="703BCD91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胰岛素种类：U-100和U-40两种可选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  <w:t>两种浓度胰岛素可以智能换算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；短效和速效可选 </w:t>
      </w:r>
    </w:p>
    <w:p w14:paraId="06A836CF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基础率分段</w:t>
      </w:r>
      <w:r>
        <w:rPr>
          <w:rFonts w:hint="default" w:ascii="Arial" w:hAnsi="Arial" w:eastAsia="宋体" w:cs="Arial"/>
          <w:color w:val="333333"/>
          <w:spacing w:val="7"/>
          <w:sz w:val="24"/>
          <w:szCs w:val="24"/>
        </w:rPr>
        <w:t>≥</w:t>
      </w:r>
      <w:r>
        <w:rPr>
          <w:rFonts w:hint="eastAsia" w:cs="宋体"/>
          <w:color w:val="333333"/>
          <w:spacing w:val="7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段 </w:t>
      </w:r>
    </w:p>
    <w:p w14:paraId="72B1B93C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基础率设置：自动分配基础率、</w:t>
      </w:r>
      <w:r>
        <w:rPr>
          <w:rFonts w:hint="eastAsia" w:cs="宋体"/>
          <w:color w:val="333333"/>
          <w:spacing w:val="7"/>
          <w:sz w:val="24"/>
          <w:szCs w:val="24"/>
          <w:lang w:eastAsia="zh-CN"/>
        </w:rPr>
        <w:t>自定义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基础率</w:t>
      </w:r>
    </w:p>
    <w:p w14:paraId="5A051E2B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数据库：速效数据库、短效数据库</w:t>
      </w:r>
    </w:p>
    <w:p w14:paraId="56F6327C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基础率设置范围：常规范围 0.05～35 U/h</w:t>
      </w:r>
    </w:p>
    <w:p w14:paraId="40AC6D84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临基率设置范围：速度设置范围为基础率设置值的0～250%，时间设置范围0～24小时</w:t>
      </w:r>
    </w:p>
    <w:p w14:paraId="5134833C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基础率增幅：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  <w:t>默认值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0.05 U（1U等于0.01毫升）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  <w:lang w:val="en-US" w:eastAsia="zh-CN"/>
        </w:rPr>
        <w:t>,0.01U（0-0.2U）、0.05U（0.2-2U）、0.1U（大于2U）,根据患者胰岛素用量自动切换</w:t>
      </w:r>
    </w:p>
    <w:p w14:paraId="33012D43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立即输注：快速一键注射</w:t>
      </w:r>
    </w:p>
    <w:p w14:paraId="38D96743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长餐模式：方波输注，双波输注</w:t>
      </w:r>
    </w:p>
    <w:p w14:paraId="12CB5F7D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cs="宋体"/>
          <w:color w:val="333333"/>
          <w:spacing w:val="7"/>
          <w:sz w:val="24"/>
          <w:szCs w:val="24"/>
          <w:lang w:eastAsia="zh-CN"/>
        </w:rPr>
        <w:t>低药量报警阈值可设</w:t>
      </w:r>
    </w:p>
    <w:p w14:paraId="6C71F4C2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大剂量设置范围：0.1～</w:t>
      </w:r>
      <w:r>
        <w:rPr>
          <w:rFonts w:hint="eastAsia" w:cs="宋体"/>
          <w:color w:val="333333"/>
          <w:spacing w:val="7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U</w:t>
      </w:r>
    </w:p>
    <w:p w14:paraId="21D3801C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大剂量增幅：0.1U</w:t>
      </w:r>
    </w:p>
    <w:p w14:paraId="0EF2B625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大剂量输注速度：可调</w:t>
      </w:r>
    </w:p>
    <w:p w14:paraId="69667D12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螺杆复位形式：自动复位，电机驱动</w:t>
      </w:r>
    </w:p>
    <w:p w14:paraId="158BE57F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最大装药量</w:t>
      </w:r>
      <w:r>
        <w:rPr>
          <w:rFonts w:hint="default" w:ascii="Arial" w:hAnsi="Arial" w:eastAsia="宋体" w:cs="Arial"/>
          <w:color w:val="333333"/>
          <w:spacing w:val="7"/>
          <w:sz w:val="24"/>
          <w:szCs w:val="24"/>
        </w:rPr>
        <w:t>≥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3.</w:t>
      </w:r>
      <w:r>
        <w:rPr>
          <w:rFonts w:hint="eastAsia" w:cs="宋体"/>
          <w:color w:val="333333"/>
          <w:spacing w:val="7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 xml:space="preserve"> 毫升</w:t>
      </w:r>
    </w:p>
    <w:p w14:paraId="7F511465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剂量限制功能：每次大剂量限制、每小时基础量限制、日总量限制</w:t>
      </w:r>
    </w:p>
    <w:p w14:paraId="197B6463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保护功能：按键自动上锁、儿童锁防止误操作、医生凭密码设置、工程师凭密码设置</w:t>
      </w:r>
    </w:p>
    <w:p w14:paraId="40E48DA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警示项目：蜂鸣报警（阻塞，低电量，低药量，无输注，药完）、按键声音、用餐提示、测血糖提示。</w:t>
      </w:r>
    </w:p>
    <w:p w14:paraId="685547CD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报警项目可选</w:t>
      </w:r>
    </w:p>
    <w:p w14:paraId="00BCCB09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>堵塞剂量可调</w:t>
      </w:r>
    </w:p>
    <w:p w14:paraId="38682374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color w:val="333333"/>
          <w:spacing w:val="7"/>
          <w:sz w:val="24"/>
          <w:szCs w:val="24"/>
          <w:lang w:eastAsia="zh-CN"/>
        </w:rPr>
        <w:t>配置</w:t>
      </w:r>
      <w:r>
        <w:rPr>
          <w:rFonts w:hint="eastAsia" w:cs="宋体"/>
          <w:color w:val="333333"/>
          <w:spacing w:val="7"/>
          <w:sz w:val="24"/>
          <w:szCs w:val="24"/>
          <w:lang w:val="en-US" w:eastAsia="zh-CN"/>
        </w:rPr>
        <w:t>10台胰岛素泵</w:t>
      </w:r>
    </w:p>
    <w:p w14:paraId="1F297F82"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jc w:val="both"/>
        <w:rPr>
          <w:rFonts w:hint="default" w:ascii="宋体" w:hAnsi="宋体" w:eastAsia="宋体" w:cs="宋体"/>
          <w:sz w:val="24"/>
          <w:szCs w:val="24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D974F"/>
    <w:multiLevelType w:val="singleLevel"/>
    <w:tmpl w:val="1FDD97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1NDVjOWM1Njg4YjQ5NDVlNmIzYTJkZmI5ZDYxZGEifQ=="/>
  </w:docVars>
  <w:rsids>
    <w:rsidRoot w:val="00C361E7"/>
    <w:rsid w:val="00346610"/>
    <w:rsid w:val="00C25602"/>
    <w:rsid w:val="00C361E7"/>
    <w:rsid w:val="00C411C2"/>
    <w:rsid w:val="00DF79DC"/>
    <w:rsid w:val="00E47158"/>
    <w:rsid w:val="029B0F9F"/>
    <w:rsid w:val="02D85513"/>
    <w:rsid w:val="16992F0A"/>
    <w:rsid w:val="1AFD7BE7"/>
    <w:rsid w:val="21C64855"/>
    <w:rsid w:val="2E6C6B3F"/>
    <w:rsid w:val="3E2F0894"/>
    <w:rsid w:val="43D95966"/>
    <w:rsid w:val="50F65DF1"/>
    <w:rsid w:val="5E1436C8"/>
    <w:rsid w:val="667D7337"/>
    <w:rsid w:val="7CB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479</Words>
  <Characters>546</Characters>
  <Lines>5</Lines>
  <Paragraphs>1</Paragraphs>
  <TotalTime>29</TotalTime>
  <ScaleCrop>false</ScaleCrop>
  <LinksUpToDate>false</LinksUpToDate>
  <CharactersWithSpaces>556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2021-12-15T01:52:00Z</dcterms:created>
  <dc:creator>Administrator</dc:creator>
  <cp:lastModifiedBy>无以言表</cp:lastModifiedBy>
  <dcterms:modified xsi:type="dcterms:W3CDTF">2024-09-10T07:29:41Z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E75AB2444E6149A9B23CFB39D5941E9D</vt:lpwstr>
  </property>
</Properties>
</file>