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0EC3A"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等离子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手术设备技术参数及要求</w:t>
      </w:r>
    </w:p>
    <w:p w14:paraId="3C085CBC">
      <w:pPr>
        <w:pStyle w:val="2"/>
        <w:rPr>
          <w:rFonts w:hint="eastAsia"/>
          <w:lang w:val="en-US" w:eastAsia="zh-CN"/>
        </w:rPr>
      </w:pPr>
    </w:p>
    <w:p w14:paraId="6BA0A6E1">
      <w:pPr>
        <w:numPr>
          <w:ilvl w:val="0"/>
          <w:numId w:val="1"/>
        </w:numPr>
        <w:spacing w:line="360" w:lineRule="auto"/>
        <w:ind w:left="665" w:leftChars="0" w:hanging="425" w:firstLineChars="0"/>
        <w:rPr>
          <w:rFonts w:hint="eastAsia" w:cs="新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临床适用范围：适用于外科手术时，对软组织进行消融、切割、凝固及止血。</w:t>
      </w:r>
    </w:p>
    <w:p w14:paraId="464B22D1">
      <w:pPr>
        <w:numPr>
          <w:ilvl w:val="0"/>
          <w:numId w:val="1"/>
        </w:numPr>
        <w:spacing w:line="360" w:lineRule="auto"/>
        <w:ind w:left="665" w:leftChars="0" w:hanging="425" w:firstLineChars="0"/>
        <w:rPr>
          <w:rFonts w:hint="eastAsia" w:cs="新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新宋体" w:asciiTheme="minorEastAsia" w:hAnsiTheme="minorEastAsia"/>
          <w:sz w:val="24"/>
          <w:szCs w:val="24"/>
          <w:lang w:val="en-US" w:eastAsia="zh-CN"/>
        </w:rPr>
        <w:t>工作频率≥100KHz</w:t>
      </w:r>
    </w:p>
    <w:p w14:paraId="2A663023">
      <w:pPr>
        <w:numPr>
          <w:ilvl w:val="0"/>
          <w:numId w:val="1"/>
        </w:numPr>
        <w:spacing w:line="360" w:lineRule="auto"/>
        <w:ind w:left="6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cs="新宋体" w:asciiTheme="minorEastAsia" w:hAnsiTheme="minorEastAsia"/>
          <w:sz w:val="24"/>
          <w:szCs w:val="24"/>
          <w:lang w:val="en-US" w:eastAsia="zh-CN"/>
        </w:rPr>
        <w:t>工作温度为40-70℃，创面无碳化，对周边组织损伤小。</w:t>
      </w:r>
    </w:p>
    <w:p w14:paraId="62224E0D">
      <w:pPr>
        <w:numPr>
          <w:ilvl w:val="0"/>
          <w:numId w:val="1"/>
        </w:numPr>
        <w:spacing w:line="360" w:lineRule="auto"/>
        <w:ind w:left="665" w:leftChars="0" w:hanging="425" w:firstLineChars="0"/>
        <w:rPr>
          <w:rFonts w:hint="default" w:cs="新宋体" w:asciiTheme="minorEastAsia" w:hAnsiTheme="minorEastAsia"/>
          <w:lang w:val="en-US"/>
        </w:rPr>
      </w:pPr>
      <w:r>
        <w:rPr>
          <w:rFonts w:hint="eastAsia" w:cs="新宋体" w:asciiTheme="minorEastAsia" w:hAnsiTheme="minorEastAsia"/>
          <w:sz w:val="24"/>
          <w:szCs w:val="24"/>
          <w:lang w:val="en-US" w:eastAsia="zh-CN"/>
        </w:rPr>
        <w:t>需具备切割消融和凝固止血俩种模式，可调。</w:t>
      </w:r>
    </w:p>
    <w:p w14:paraId="5354EE0C">
      <w:pPr>
        <w:numPr>
          <w:ilvl w:val="0"/>
          <w:numId w:val="1"/>
        </w:numPr>
        <w:spacing w:line="360" w:lineRule="auto"/>
        <w:ind w:left="665" w:leftChars="0" w:hanging="425" w:firstLineChars="0"/>
        <w:rPr>
          <w:rFonts w:hint="default" w:cs="新宋体" w:asciiTheme="minorEastAsia" w:hAnsi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输出电压切割消融模式最大峰值电压可达700V，凝固止血模式最大峰值电压可达300V。</w:t>
      </w:r>
    </w:p>
    <w:p w14:paraId="3CCA996B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default" w:cs="新宋体" w:asciiTheme="minorEastAsia" w:hAnsiTheme="minorEastAsia" w:eastAsiaTheme="minorEastAsia"/>
          <w:lang w:val="en-US" w:eastAsia="zh-CN"/>
        </w:rPr>
      </w:pPr>
      <w:r>
        <w:rPr>
          <w:rFonts w:hint="eastAsia" w:cs="新宋体" w:asciiTheme="minorEastAsia" w:hAnsiTheme="minorEastAsia"/>
        </w:rPr>
        <w:t>主机输出最大功率可达</w:t>
      </w:r>
      <w:r>
        <w:rPr>
          <w:rFonts w:hint="eastAsia" w:cs="新宋体" w:asciiTheme="minorEastAsia" w:hAnsiTheme="minorEastAsia"/>
          <w:lang w:val="en-US" w:eastAsia="zh-CN"/>
        </w:rPr>
        <w:t>390W。</w:t>
      </w:r>
    </w:p>
    <w:p w14:paraId="33C3EB4F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cs="新宋体" w:asciiTheme="minorEastAsia" w:hAnsiTheme="minorEastAsia"/>
          <w:lang w:eastAsia="zh-CN"/>
        </w:rPr>
      </w:pPr>
      <w:r>
        <w:rPr>
          <w:rFonts w:hint="eastAsia" w:cs="新宋体" w:asciiTheme="minorEastAsia" w:hAnsiTheme="minorEastAsia"/>
          <w:lang w:val="en-US" w:eastAsia="zh-CN"/>
        </w:rPr>
        <w:t>主机运行模式：间歇加载连续运行（10s通/30s断）。</w:t>
      </w:r>
    </w:p>
    <w:p w14:paraId="33B03E76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cs="新宋体" w:asciiTheme="minorEastAsia" w:hAnsiTheme="minorEastAsia" w:eastAsiaTheme="minorEastAsia"/>
          <w:lang w:eastAsia="zh-CN"/>
        </w:rPr>
      </w:pPr>
      <w:r>
        <w:rPr>
          <w:rFonts w:hint="eastAsia" w:cs="新宋体" w:asciiTheme="minorEastAsia" w:hAnsiTheme="minorEastAsia"/>
          <w:lang w:val="en-US" w:eastAsia="zh-CN"/>
        </w:rPr>
        <w:t>具有自动识别功能</w:t>
      </w:r>
      <w:r>
        <w:rPr>
          <w:rFonts w:hint="eastAsia" w:cs="新宋体" w:asciiTheme="minorEastAsia" w:hAnsiTheme="minorEastAsia"/>
        </w:rPr>
        <w:t>，根据刀头型号自动设定最佳档位</w:t>
      </w:r>
      <w:r>
        <w:rPr>
          <w:rFonts w:hint="eastAsia" w:cs="新宋体" w:asciiTheme="minorEastAsia" w:hAnsiTheme="minorEastAsia"/>
          <w:lang w:val="en-US" w:eastAsia="zh-CN"/>
        </w:rPr>
        <w:t>及识别手柄、脚踏的连接状态</w:t>
      </w:r>
      <w:r>
        <w:rPr>
          <w:rFonts w:hint="eastAsia" w:cs="新宋体" w:asciiTheme="minorEastAsia" w:hAnsiTheme="minorEastAsia"/>
          <w:lang w:eastAsia="zh-CN"/>
        </w:rPr>
        <w:t>。</w:t>
      </w:r>
    </w:p>
    <w:p w14:paraId="207CE250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cs="新宋体" w:asciiTheme="minorEastAsia" w:hAnsiTheme="minorEastAsia" w:eastAsiaTheme="minorEastAsia"/>
          <w:lang w:eastAsia="zh-CN"/>
        </w:rPr>
      </w:pPr>
      <w:r>
        <w:rPr>
          <w:rFonts w:hint="eastAsia" w:cs="新宋体" w:asciiTheme="minorEastAsia" w:hAnsiTheme="minorEastAsia"/>
          <w:lang w:val="en-US" w:eastAsia="zh-CN"/>
        </w:rPr>
        <w:t>具有短路保护功能及自检和错误报警、错误显示代码功能。</w:t>
      </w:r>
    </w:p>
    <w:p w14:paraId="44A37252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cs="新宋体" w:asciiTheme="minorEastAsia" w:hAnsiTheme="minorEastAsia"/>
        </w:rPr>
        <w:t>主机声音大小可调节，区分工作声音，避免踏错脚踏</w:t>
      </w:r>
      <w:r>
        <w:rPr>
          <w:rFonts w:hint="eastAsia" w:cs="新宋体" w:asciiTheme="minorEastAsia" w:hAnsiTheme="minorEastAsia"/>
          <w:lang w:eastAsia="zh-CN"/>
        </w:rPr>
        <w:t>。</w:t>
      </w:r>
    </w:p>
    <w:p w14:paraId="1FA48C4B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cs="新宋体" w:asciiTheme="minorEastAsia" w:hAnsi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脚踏开关防水等级符合IPX8，坚固耐用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 w14:paraId="48EE2C1B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cs="新宋体" w:asciiTheme="minorEastAsia" w:hAnsiTheme="minorEastAsia"/>
          <w:lang w:val="en-US" w:eastAsia="zh-CN"/>
        </w:rPr>
        <w:t>主机面板全触摸屏操控、面板密封防水设计，可显示切割消融、凝固止血、功率、状态、警示等。</w:t>
      </w:r>
    </w:p>
    <w:p w14:paraId="4FAEE55A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刀头直径大小可用于扁桃体、腺样体、CAUP、UPPP、OSAHS、慢性鼻窦炎、鼻颅底肿瘤、声带肿物、喉部肿物、舌根打孔、鼻甲消融、耳内镜等手术。</w:t>
      </w:r>
    </w:p>
    <w:p w14:paraId="6C9F5E93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电极手柄与电极杆之间连接牢固，应能承受20N拉力不脱落。</w:t>
      </w:r>
    </w:p>
    <w:p w14:paraId="7D27882E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刀头电极各极之间的绝缘电阻应不小于5MΩ，刀头电极各极之间的高频绝缘阻抗应不小于1KΩ。</w:t>
      </w:r>
    </w:p>
    <w:p w14:paraId="54186264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cs="新宋体" w:asciiTheme="minorEastAsia" w:hAnsiTheme="minorEastAsia"/>
          <w:lang w:val="en-US" w:eastAsia="zh-CN"/>
        </w:rPr>
      </w:pPr>
      <w:r>
        <w:rPr>
          <w:rFonts w:hint="eastAsia" w:ascii="宋体" w:hAnsi="宋体"/>
        </w:rPr>
        <w:t>电极采用双极或多级设计，无需接负极板使用，安全可靠。</w:t>
      </w:r>
    </w:p>
    <w:p w14:paraId="36C6ECD5">
      <w:pPr>
        <w:numPr>
          <w:ilvl w:val="0"/>
          <w:numId w:val="2"/>
        </w:numPr>
        <w:spacing w:line="360" w:lineRule="auto"/>
        <w:ind w:left="665" w:leftChars="0" w:hanging="425" w:firstLineChars="0"/>
        <w:rPr>
          <w:rFonts w:hint="eastAsia" w:cs="新宋体" w:asciiTheme="minorEastAsia" w:hAnsi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主机使用年限≥5年。</w:t>
      </w:r>
    </w:p>
    <w:p w14:paraId="4C55A529">
      <w:pPr>
        <w:spacing w:line="360" w:lineRule="auto"/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BE347"/>
    <w:multiLevelType w:val="singleLevel"/>
    <w:tmpl w:val="BFCBE347"/>
    <w:lvl w:ilvl="0" w:tentative="0">
      <w:start w:val="1"/>
      <w:numFmt w:val="decimal"/>
      <w:lvlText w:val="%1."/>
      <w:lvlJc w:val="left"/>
      <w:pPr>
        <w:ind w:left="665" w:hanging="425"/>
      </w:pPr>
      <w:rPr>
        <w:rFonts w:hint="default"/>
      </w:rPr>
    </w:lvl>
  </w:abstractNum>
  <w:abstractNum w:abstractNumId="1">
    <w:nsid w:val="E618D390"/>
    <w:multiLevelType w:val="singleLevel"/>
    <w:tmpl w:val="E618D390"/>
    <w:lvl w:ilvl="0" w:tentative="0">
      <w:start w:val="1"/>
      <w:numFmt w:val="decimal"/>
      <w:lvlText w:val="%1."/>
      <w:lvlJc w:val="left"/>
      <w:pPr>
        <w:ind w:left="6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000000"/>
    <w:rsid w:val="0DA623A9"/>
    <w:rsid w:val="0F5768C8"/>
    <w:rsid w:val="173E0892"/>
    <w:rsid w:val="234A2F9C"/>
    <w:rsid w:val="25362AD6"/>
    <w:rsid w:val="27050E0A"/>
    <w:rsid w:val="456C165D"/>
    <w:rsid w:val="554561F4"/>
    <w:rsid w:val="57CF602D"/>
    <w:rsid w:val="62486970"/>
    <w:rsid w:val="67E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522</Characters>
  <Lines>0</Lines>
  <Paragraphs>0</Paragraphs>
  <TotalTime>94</TotalTime>
  <ScaleCrop>false</ScaleCrop>
  <LinksUpToDate>false</LinksUpToDate>
  <CharactersWithSpaces>522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2023-09-18T09:08:00Z</dcterms:created>
  <dc:creator>A006875</dc:creator>
  <cp:lastModifiedBy>无以言表</cp:lastModifiedBy>
  <dcterms:modified xsi:type="dcterms:W3CDTF">2024-08-27T00:50:17Z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102076F138B64C3383D6C57BF4369317_13</vt:lpwstr>
  </property>
</Properties>
</file>