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9D695">
      <w:pPr>
        <w:keepNext/>
        <w:keepLines/>
        <w:widowControl w:val="0"/>
        <w:spacing w:before="16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多功能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监护仪技术参数及要求</w:t>
      </w:r>
    </w:p>
    <w:p w14:paraId="77444862">
      <w:pPr>
        <w:keepNext/>
        <w:keepLines/>
        <w:widowControl w:val="0"/>
        <w:numPr>
          <w:ilvl w:val="0"/>
          <w:numId w:val="1"/>
        </w:numPr>
        <w:spacing w:before="160" w:after="0" w:line="240" w:lineRule="auto"/>
        <w:ind w:left="425" w:leftChars="0" w:right="0" w:hanging="425" w:firstLineChars="0"/>
        <w:jc w:val="left"/>
        <w:rPr>
          <w:rFonts w:hint="default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设备要求：多功能监护仪两台</w:t>
      </w:r>
    </w:p>
    <w:p w14:paraId="788FFD77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适用范围：适用于成人、小儿、新生儿的监测。</w:t>
      </w:r>
    </w:p>
    <w:p w14:paraId="32C3E1D3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硬件：模块化插件式床边监护仪，主机插槽数≥5个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主机有≥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个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USB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接口，可以支持连接存储介质、鼠标、键盘、条码扫描枪等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USB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设备。</w:t>
      </w:r>
    </w:p>
    <w:p w14:paraId="252876E0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接口：主机具备标准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RJ45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网络接口</w:t>
      </w:r>
    </w:p>
    <w:p w14:paraId="4460F15E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帮助功能：监护仪具有在线帮助功能，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内容包括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指导用户如何设置参数。</w:t>
      </w:r>
    </w:p>
    <w:p w14:paraId="504D3298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具有高级参数指导功能，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内容包括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指导用户高级参数的使用方法。</w:t>
      </w:r>
    </w:p>
    <w:p w14:paraId="36E08CD7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报警：监护仪提供图形化报警提示界面，用以指示包括电极片脱落、传感器脱落、缆线脱落、探头脱落等</w:t>
      </w:r>
    </w:p>
    <w:p w14:paraId="6AD3695E">
      <w:pPr>
        <w:numPr>
          <w:ilvl w:val="0"/>
          <w:numId w:val="1"/>
        </w:numPr>
        <w:spacing w:before="0" w:after="0" w:line="360" w:lineRule="auto"/>
        <w:ind w:left="425" w:leftChars="0" w:right="0" w:hanging="425" w:firstLineChars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监护仪屏幕及显示</w:t>
      </w:r>
    </w:p>
    <w:p w14:paraId="77BD6151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8.1 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采用触摸显示屏，屏幕≥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英寸，屏幕分辨率≥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1920 x 1080</w:t>
      </w:r>
    </w:p>
    <w:p w14:paraId="5115E30F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8.2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屏幕具有自动感应环境光线调整屏幕亮度功能</w:t>
      </w:r>
    </w:p>
    <w:p w14:paraId="624B4769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8.3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eastAsia="zh-CN"/>
        </w:rPr>
        <w:t>需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提供多点触摸和手势操作功能</w:t>
      </w:r>
    </w:p>
    <w:p w14:paraId="5681C49E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8.4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支持多通道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IBP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波形叠加显示</w:t>
      </w:r>
    </w:p>
    <w:p w14:paraId="6166C244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8.5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回顾对比查看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时可同时显示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≥4种界面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。</w:t>
      </w:r>
    </w:p>
    <w:p w14:paraId="15318A8E">
      <w:pPr>
        <w:spacing w:before="0" w:after="0" w:line="360" w:lineRule="auto"/>
        <w:ind w:right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9. 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监测功能</w:t>
      </w:r>
    </w:p>
    <w:p w14:paraId="70234E63">
      <w:pPr>
        <w:spacing w:before="0" w:after="0" w:line="360" w:lineRule="auto"/>
        <w:ind w:right="0"/>
        <w:jc w:val="left"/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9.1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监护仪多参数监测模块：具备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3/5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导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>心电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、呼吸、血氧饱和度、脉搏、无创血压、双通道体温、双通道有创压功能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.</w:t>
      </w:r>
    </w:p>
    <w:p w14:paraId="4A1ED7E8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9.2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监护仪可升级多通道有创压、双血氧、热稀释法心排量、呼气末二氧化碳、呼吸力学、连续心排量、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微创血流动力学、无创血流动力学、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中心静脉氧饱和度，肌松，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通道脑电，脑电双频指数，脑氧饱和度参数模块等监测功能模块以及床旁设备数据连接模块</w:t>
      </w:r>
    </w:p>
    <w:p w14:paraId="509FDACD">
      <w:pPr>
        <w:spacing w:before="0" w:after="0" w:line="360" w:lineRule="auto"/>
        <w:ind w:right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10. 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>ECG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监护</w:t>
      </w:r>
    </w:p>
    <w:p w14:paraId="3A941C17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10.1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导联脱落智能检测：屏幕具有导联脱落位置的图形化报警提示</w:t>
      </w:r>
    </w:p>
    <w:p w14:paraId="058B8141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10.2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心电监护采用多导联同步分析技术</w:t>
      </w:r>
    </w:p>
    <w:p w14:paraId="176855F1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10.3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提供≥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23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种心律失常分析，包括房颤</w:t>
      </w:r>
    </w:p>
    <w:p w14:paraId="41CC33B6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10.4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提供起搏信号智能识别，能够进行自动起搏分析检测。</w:t>
      </w:r>
    </w:p>
    <w:p w14:paraId="4170D26D">
      <w:pPr>
        <w:spacing w:before="0" w:after="0" w:line="360" w:lineRule="auto"/>
        <w:ind w:right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11. 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>SpO2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监护</w:t>
      </w:r>
    </w:p>
    <w:p w14:paraId="310AFB60">
      <w:pPr>
        <w:spacing w:before="0" w:after="0" w:line="360" w:lineRule="auto"/>
        <w:ind w:right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11.1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支持灌注指数（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PI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）监测</w:t>
      </w:r>
    </w:p>
    <w:p w14:paraId="3C51425B">
      <w:pPr>
        <w:spacing w:before="0" w:after="0" w:line="360" w:lineRule="auto"/>
        <w:ind w:right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12. 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>IBP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监护</w:t>
      </w:r>
    </w:p>
    <w:p w14:paraId="0129FCD8">
      <w:pPr>
        <w:spacing w:before="0" w:after="0" w:line="360" w:lineRule="auto"/>
        <w:ind w:right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12.1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支持颅内压（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ICP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）、脑灌注压（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CPP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）、肺动脉楔压（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PAWP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）测量显示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支持脉搏压力变化（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PPV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）测量显示，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PPV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测量范围：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0%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～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50%</w:t>
      </w:r>
    </w:p>
    <w:p w14:paraId="18352EDA">
      <w:pPr>
        <w:spacing w:before="0" w:after="120" w:line="264" w:lineRule="auto"/>
        <w:ind w:left="0" w:right="0" w:firstLine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升级连续心排量PICCO监测</w:t>
      </w:r>
    </w:p>
    <w:p w14:paraId="11FEEB89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连续心输出量PiCCO, 每搏量SV;</w:t>
      </w:r>
    </w:p>
    <w:p w14:paraId="018BD8A5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13.2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全心舒张末期容积GEDV，胸腔内血容量ITBV；</w:t>
      </w:r>
    </w:p>
    <w:p w14:paraId="46B8FBC6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13.3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每搏量变异SVV, 脉压变异PPV；</w:t>
      </w:r>
    </w:p>
    <w:p w14:paraId="2E0364E5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13.4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心功指数CPI, 肺血管通透性指数PVPI，血管外肺水EVLW；</w:t>
      </w:r>
    </w:p>
    <w:p w14:paraId="7A7AAE8E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13.5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全心射血分数GEF，左室收缩力指数dPmx</w:t>
      </w:r>
    </w:p>
    <w:p w14:paraId="46F58D45">
      <w:pPr>
        <w:spacing w:before="0" w:after="0" w:line="360" w:lineRule="auto"/>
        <w:ind w:right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13.6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适用于成人及儿童患者；</w:t>
      </w:r>
    </w:p>
    <w:p w14:paraId="6240857D">
      <w:pPr>
        <w:spacing w:before="0" w:after="0" w:line="360" w:lineRule="auto"/>
        <w:ind w:right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.  数据存储</w:t>
      </w:r>
    </w:p>
    <w:p w14:paraId="579FC998">
      <w:pPr>
        <w:spacing w:before="0" w:after="0" w:line="360" w:lineRule="auto"/>
        <w:ind w:right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.1 监护仪支持掉电存储功能</w:t>
      </w:r>
    </w:p>
    <w:p w14:paraId="40A80CAF">
      <w:pPr>
        <w:spacing w:before="0" w:after="0" w:line="360" w:lineRule="auto"/>
        <w:ind w:right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.2 监护仪支持全息波形回顾≥40小时；监护仪支持NIBP测量结果存储≥800组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≥12小时心律失常统计。</w:t>
      </w:r>
    </w:p>
    <w:p w14:paraId="54266FB4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系统功能：</w:t>
      </w:r>
    </w:p>
    <w:p w14:paraId="1A367A48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15.1需具备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大字体界面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支持6个参数区的设置和显示</w:t>
      </w:r>
    </w:p>
    <w:p w14:paraId="3E4C2767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15.2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具备血液动力学，药物计算，氧合计算，通气计算和肾功能计算功能</w:t>
      </w:r>
    </w:p>
    <w:p w14:paraId="4F803DB6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15.3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具有在线帮助功能</w:t>
      </w:r>
    </w:p>
    <w:p w14:paraId="3D446912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15.4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具有高级参数指导功能</w:t>
      </w:r>
    </w:p>
    <w:p w14:paraId="2246FB58">
      <w:pPr>
        <w:spacing w:before="0" w:after="0" w:line="360" w:lineRule="auto"/>
        <w:ind w:right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15.5支持链接现有中心监护系统</w:t>
      </w:r>
    </w:p>
    <w:p w14:paraId="2A454A75">
      <w:pPr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16.配置：</w:t>
      </w:r>
    </w:p>
    <w:p w14:paraId="298BE747">
      <w:pPr>
        <w:spacing w:before="0" w:after="120" w:line="264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16.1配备1个PICCO模块</w:t>
      </w:r>
    </w:p>
    <w:p w14:paraId="4DF3CD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17.  其他要求</w:t>
      </w:r>
    </w:p>
    <w:p w14:paraId="134E8C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17.1 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整机质保：</w:t>
      </w:r>
      <w:r>
        <w:rPr>
          <w:rFonts w:hint="default" w:ascii="Arial" w:hAnsi="Arial" w:cs="Arial"/>
          <w:i w:val="0"/>
          <w:iCs w:val="0"/>
          <w:color w:val="000000"/>
          <w:kern w:val="0"/>
          <w:sz w:val="24"/>
          <w:lang w:val="en-US" w:eastAsia="zh-CN"/>
        </w:rPr>
        <w:t>≥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3年</w:t>
      </w:r>
    </w:p>
    <w:p w14:paraId="70B9AA2B">
      <w:pPr>
        <w:pStyle w:val="4"/>
        <w:numPr>
          <w:ilvl w:val="0"/>
          <w:numId w:val="0"/>
        </w:numPr>
        <w:spacing w:line="360" w:lineRule="auto"/>
        <w:ind w:leftChars="0"/>
        <w:textAlignment w:val="baseline"/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17.2 提供安装培训和维修保养培训并考核</w:t>
      </w:r>
      <w:bookmarkStart w:id="0" w:name="_GoBack"/>
      <w:bookmarkEnd w:id="0"/>
    </w:p>
    <w:p w14:paraId="1CA9AF3A">
      <w:pPr>
        <w:spacing w:before="0" w:after="120" w:line="264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 w14:paraId="44614598">
      <w:pPr>
        <w:numPr>
          <w:ilvl w:val="0"/>
          <w:numId w:val="0"/>
        </w:numPr>
        <w:spacing w:before="0" w:after="120" w:line="264" w:lineRule="auto"/>
        <w:ind w:left="162" w:leftChars="0" w:right="0" w:rightChars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utigerLT-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C74AD"/>
    <w:multiLevelType w:val="singleLevel"/>
    <w:tmpl w:val="B08C74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WQ2ZWExMDIwMTAyNTlkY2I3MDQ0MGE2NzkwYzQ5NGQifQ=="/>
  </w:docVars>
  <w:rsids>
    <w:rsidRoot w:val="00000000"/>
    <w:rsid w:val="0FB53870"/>
    <w:rsid w:val="221D5ACD"/>
    <w:rsid w:val="2D5F4ED5"/>
    <w:rsid w:val="4B4C02F0"/>
    <w:rsid w:val="508B5BEF"/>
    <w:rsid w:val="53B90CB8"/>
    <w:rsid w:val="56561CCB"/>
    <w:rsid w:val="5AB23461"/>
    <w:rsid w:val="5DE74054"/>
    <w:rsid w:val="67CC62DE"/>
    <w:rsid w:val="763B0BCD"/>
    <w:rsid w:val="76B4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959</Words>
  <Characters>1144</Characters>
  <TotalTime>1</TotalTime>
  <ScaleCrop>false</ScaleCrop>
  <LinksUpToDate>false</LinksUpToDate>
  <CharactersWithSpaces>1185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2023-08-14T04:39:00Z</dcterms:created>
  <dc:creator>1</dc:creator>
  <cp:lastModifiedBy>无以言表</cp:lastModifiedBy>
  <dcterms:modified xsi:type="dcterms:W3CDTF">2025-01-06T02:40:12Z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7B3CE4AD54C84D3EA1D47F7927C6AD8D_12</vt:lpwstr>
  </property>
  <property fmtid="{D5CDD505-2E9C-101B-9397-08002B2CF9AE}" pid="4" name="KSOTemplateDocerSaveRecord">
    <vt:lpwstr>eyJoZGlkIjoiNWI1NDVjOWM1Njg4YjQ5NDVlNmIzYTJkZmI5ZDYxZGEiLCJ1c2VySWQiOiI5NTMyMjMxMzAifQ==</vt:lpwstr>
  </property>
</Properties>
</file>